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91" w:rsidRDefault="00BE473D" w:rsidP="00364D24">
      <w:pPr>
        <w:tabs>
          <w:tab w:val="left" w:pos="0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2796540" cy="560986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560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5791" w:rsidRDefault="00545791" w:rsidP="00364D24">
      <w:pPr>
        <w:tabs>
          <w:tab w:val="left" w:pos="0"/>
        </w:tabs>
        <w:jc w:val="both"/>
        <w:rPr>
          <w:rFonts w:ascii="Arial" w:hAnsi="Arial" w:cs="Arial"/>
          <w:sz w:val="23"/>
          <w:szCs w:val="23"/>
        </w:rPr>
      </w:pPr>
    </w:p>
    <w:p w:rsidR="00382E86" w:rsidRDefault="00382E86" w:rsidP="00364D24">
      <w:pPr>
        <w:tabs>
          <w:tab w:val="left" w:pos="0"/>
        </w:tabs>
        <w:jc w:val="both"/>
        <w:rPr>
          <w:rFonts w:ascii="Arial" w:hAnsi="Arial" w:cs="Arial"/>
          <w:sz w:val="23"/>
          <w:szCs w:val="23"/>
        </w:rPr>
      </w:pPr>
    </w:p>
    <w:p w:rsidR="00382E86" w:rsidRPr="00382E86" w:rsidRDefault="00382E86" w:rsidP="00364D24">
      <w:pPr>
        <w:tabs>
          <w:tab w:val="left" w:pos="0"/>
        </w:tabs>
        <w:jc w:val="both"/>
        <w:rPr>
          <w:rFonts w:ascii="Arial" w:hAnsi="Arial" w:cs="Arial"/>
          <w:sz w:val="23"/>
          <w:szCs w:val="23"/>
        </w:rPr>
      </w:pPr>
    </w:p>
    <w:p w:rsidR="00545791" w:rsidRPr="00382E86" w:rsidRDefault="00545791" w:rsidP="00BC724D">
      <w:pPr>
        <w:pStyle w:val="Title"/>
        <w:spacing w:before="0" w:after="0"/>
        <w:rPr>
          <w:rFonts w:ascii="Arial" w:hAnsi="Arial" w:cs="Arial"/>
          <w:sz w:val="24"/>
          <w:szCs w:val="24"/>
        </w:rPr>
      </w:pPr>
      <w:r w:rsidRPr="00382E86">
        <w:rPr>
          <w:rFonts w:ascii="Arial" w:hAnsi="Arial" w:cs="Arial"/>
          <w:sz w:val="24"/>
          <w:szCs w:val="24"/>
        </w:rPr>
        <w:t>Richland County Regional Planning Commission</w:t>
      </w:r>
    </w:p>
    <w:p w:rsidR="00545791" w:rsidRPr="00501868" w:rsidRDefault="00236B01" w:rsidP="00BC724D">
      <w:pPr>
        <w:pStyle w:val="Title"/>
        <w:spacing w:before="0" w:after="0"/>
        <w:rPr>
          <w:rFonts w:ascii="Arial" w:hAnsi="Arial" w:cs="Arial"/>
          <w:sz w:val="24"/>
          <w:szCs w:val="24"/>
        </w:rPr>
      </w:pPr>
      <w:r w:rsidRPr="00501868">
        <w:rPr>
          <w:rFonts w:ascii="Arial" w:hAnsi="Arial" w:cs="Arial"/>
          <w:color w:val="006666"/>
          <w:sz w:val="28"/>
          <w:szCs w:val="28"/>
        </w:rPr>
        <w:t>Technical Advisory</w:t>
      </w:r>
      <w:r w:rsidR="00545791" w:rsidRPr="00501868">
        <w:rPr>
          <w:rFonts w:ascii="Arial" w:hAnsi="Arial" w:cs="Arial"/>
          <w:color w:val="006666"/>
          <w:sz w:val="28"/>
          <w:szCs w:val="28"/>
        </w:rPr>
        <w:t xml:space="preserve"> Committee</w:t>
      </w:r>
      <w:r w:rsidR="00382E86" w:rsidRPr="00501868">
        <w:rPr>
          <w:rFonts w:ascii="Arial" w:hAnsi="Arial" w:cs="Arial"/>
          <w:color w:val="006666"/>
          <w:sz w:val="28"/>
          <w:szCs w:val="28"/>
        </w:rPr>
        <w:t xml:space="preserve"> </w:t>
      </w:r>
      <w:r w:rsidR="00501868" w:rsidRPr="00501868">
        <w:rPr>
          <w:rFonts w:ascii="Arial" w:hAnsi="Arial" w:cs="Arial"/>
          <w:color w:val="006666"/>
          <w:sz w:val="28"/>
          <w:szCs w:val="28"/>
        </w:rPr>
        <w:t xml:space="preserve">&amp; </w:t>
      </w:r>
      <w:r w:rsidR="00501868">
        <w:rPr>
          <w:rFonts w:ascii="Arial" w:hAnsi="Arial" w:cs="Arial"/>
          <w:color w:val="006666"/>
          <w:sz w:val="28"/>
          <w:szCs w:val="28"/>
        </w:rPr>
        <w:t>Coordinating Committee</w:t>
      </w:r>
      <w:r w:rsidR="00501868" w:rsidRPr="00501868">
        <w:rPr>
          <w:rFonts w:ascii="Arial" w:hAnsi="Arial" w:cs="Arial"/>
          <w:sz w:val="24"/>
          <w:szCs w:val="24"/>
        </w:rPr>
        <w:t xml:space="preserve"> </w:t>
      </w:r>
    </w:p>
    <w:p w:rsidR="00BC724D" w:rsidRPr="00382E86" w:rsidRDefault="00D12833" w:rsidP="00BC724D">
      <w:pPr>
        <w:pStyle w:val="Title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7</w:t>
      </w:r>
      <w:r w:rsidRPr="00D12833">
        <w:rPr>
          <w:rFonts w:ascii="Arial" w:hAnsi="Arial" w:cs="Arial"/>
          <w:sz w:val="24"/>
          <w:szCs w:val="24"/>
          <w:vertAlign w:val="superscript"/>
        </w:rPr>
        <w:t>th</w:t>
      </w:r>
      <w:r w:rsidR="009B739B" w:rsidRPr="00382E86">
        <w:rPr>
          <w:rFonts w:ascii="Arial" w:hAnsi="Arial" w:cs="Arial"/>
          <w:sz w:val="24"/>
          <w:szCs w:val="24"/>
        </w:rPr>
        <w:t>,</w:t>
      </w:r>
      <w:r w:rsidR="00BC724D" w:rsidRPr="00382E86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</w:p>
    <w:p w:rsidR="00BC724D" w:rsidRPr="00382E86" w:rsidRDefault="00BC724D" w:rsidP="00BC724D">
      <w:pPr>
        <w:pStyle w:val="Title"/>
        <w:spacing w:before="0" w:after="0"/>
        <w:rPr>
          <w:rFonts w:ascii="Arial" w:hAnsi="Arial" w:cs="Arial"/>
          <w:sz w:val="24"/>
          <w:szCs w:val="24"/>
        </w:rPr>
      </w:pPr>
    </w:p>
    <w:p w:rsidR="003A455F" w:rsidRPr="00C7069F" w:rsidRDefault="001740CD" w:rsidP="00712749">
      <w:pPr>
        <w:pStyle w:val="Title"/>
        <w:spacing w:before="0" w:after="0"/>
        <w:rPr>
          <w:rFonts w:ascii="Arial" w:hAnsi="Arial" w:cs="Arial"/>
          <w:b w:val="0"/>
          <w:sz w:val="24"/>
          <w:szCs w:val="24"/>
          <w:u w:val="single"/>
        </w:rPr>
      </w:pPr>
      <w:r w:rsidRPr="00C7069F">
        <w:rPr>
          <w:rFonts w:ascii="Arial" w:hAnsi="Arial" w:cs="Arial"/>
          <w:b w:val="0"/>
          <w:sz w:val="24"/>
          <w:szCs w:val="24"/>
          <w:u w:val="single"/>
        </w:rPr>
        <w:t>*** RCRPC Conference Room, 16 N Walnut St., Mansfield, OH 44902 ***</w:t>
      </w:r>
    </w:p>
    <w:p w:rsidR="00545791" w:rsidRPr="00382E86" w:rsidRDefault="00545791" w:rsidP="0090723D">
      <w:pPr>
        <w:pStyle w:val="Title"/>
        <w:spacing w:before="0" w:after="0"/>
        <w:rPr>
          <w:rFonts w:ascii="Arial" w:hAnsi="Arial" w:cs="Arial"/>
          <w:sz w:val="28"/>
          <w:szCs w:val="28"/>
        </w:rPr>
      </w:pPr>
    </w:p>
    <w:p w:rsidR="00AE3C53" w:rsidRPr="007C565B" w:rsidRDefault="007C565B" w:rsidP="007C565B">
      <w:pPr>
        <w:pStyle w:val="NoSpacing"/>
        <w:ind w:left="720"/>
        <w:jc w:val="center"/>
        <w:rPr>
          <w:rStyle w:val="SubtitleChar"/>
          <w:rFonts w:ascii="Arial" w:hAnsi="Arial" w:cs="Arial"/>
          <w:b/>
          <w:sz w:val="22"/>
          <w:szCs w:val="22"/>
        </w:rPr>
      </w:pPr>
      <w:r w:rsidRPr="007C565B">
        <w:rPr>
          <w:rFonts w:ascii="Arial" w:hAnsi="Arial" w:cs="Arial"/>
          <w:b/>
        </w:rPr>
        <w:t>Meeting Minutes</w:t>
      </w:r>
    </w:p>
    <w:p w:rsidR="00CD399D" w:rsidRDefault="00CD399D" w:rsidP="003257AB">
      <w:pPr>
        <w:pStyle w:val="NoSpacing"/>
        <w:ind w:left="720"/>
        <w:rPr>
          <w:rStyle w:val="SubtitleChar"/>
          <w:rFonts w:ascii="Arial" w:hAnsi="Arial" w:cs="Arial"/>
          <w:sz w:val="22"/>
          <w:szCs w:val="22"/>
        </w:rPr>
      </w:pPr>
    </w:p>
    <w:p w:rsidR="00CD399D" w:rsidRDefault="00CD399D" w:rsidP="003257AB">
      <w:pPr>
        <w:pStyle w:val="NoSpacing"/>
        <w:ind w:left="720"/>
        <w:rPr>
          <w:rStyle w:val="SubtitleChar"/>
          <w:rFonts w:ascii="Arial" w:hAnsi="Arial" w:cs="Arial"/>
          <w:sz w:val="22"/>
          <w:szCs w:val="22"/>
        </w:rPr>
      </w:pPr>
    </w:p>
    <w:p w:rsidR="00CD399D" w:rsidRDefault="00CD399D" w:rsidP="003257AB">
      <w:pPr>
        <w:pStyle w:val="NoSpacing"/>
        <w:ind w:left="720"/>
        <w:rPr>
          <w:rStyle w:val="SubtitleChar"/>
          <w:rFonts w:ascii="Arial" w:hAnsi="Arial" w:cs="Arial"/>
          <w:sz w:val="22"/>
          <w:szCs w:val="22"/>
        </w:rPr>
      </w:pPr>
    </w:p>
    <w:p w:rsidR="00E07A9D" w:rsidRPr="00C7069F" w:rsidRDefault="00FC1671" w:rsidP="003257AB">
      <w:pPr>
        <w:pStyle w:val="NoSpacing"/>
        <w:ind w:left="720"/>
        <w:rPr>
          <w:rFonts w:ascii="Arial" w:hAnsi="Arial" w:cs="Arial"/>
          <w:b/>
          <w:sz w:val="22"/>
          <w:szCs w:val="22"/>
        </w:rPr>
      </w:pPr>
      <w:r w:rsidRPr="00C7069F">
        <w:rPr>
          <w:rStyle w:val="SubtitleChar"/>
          <w:rFonts w:ascii="Arial" w:hAnsi="Arial" w:cs="Arial"/>
          <w:b/>
          <w:sz w:val="22"/>
          <w:szCs w:val="22"/>
        </w:rPr>
        <w:t xml:space="preserve">Mr. </w:t>
      </w:r>
      <w:r w:rsidR="00236B01" w:rsidRPr="00C7069F">
        <w:rPr>
          <w:rStyle w:val="SubtitleChar"/>
          <w:rFonts w:ascii="Arial" w:hAnsi="Arial" w:cs="Arial"/>
          <w:b/>
          <w:sz w:val="22"/>
          <w:szCs w:val="22"/>
        </w:rPr>
        <w:t>Bob Bianchi</w:t>
      </w:r>
      <w:r w:rsidR="00782E9B">
        <w:rPr>
          <w:rStyle w:val="SubtitleChar"/>
          <w:rFonts w:ascii="Arial" w:hAnsi="Arial" w:cs="Arial"/>
          <w:b/>
          <w:sz w:val="22"/>
          <w:szCs w:val="22"/>
        </w:rPr>
        <w:t xml:space="preserve">, </w:t>
      </w:r>
      <w:r w:rsidR="00782E9B" w:rsidRPr="00C7069F">
        <w:rPr>
          <w:rStyle w:val="SubtitleChar"/>
          <w:rFonts w:ascii="Arial" w:hAnsi="Arial" w:cs="Arial"/>
          <w:b/>
          <w:sz w:val="22"/>
          <w:szCs w:val="22"/>
        </w:rPr>
        <w:t>TAC Chair</w:t>
      </w:r>
      <w:r w:rsidR="00782E9B">
        <w:rPr>
          <w:rStyle w:val="SubtitleChar"/>
          <w:rFonts w:ascii="Arial" w:hAnsi="Arial" w:cs="Arial"/>
          <w:b/>
          <w:sz w:val="22"/>
          <w:szCs w:val="22"/>
        </w:rPr>
        <w:t>person</w:t>
      </w:r>
      <w:r w:rsidR="00B11288">
        <w:rPr>
          <w:rStyle w:val="SubtitleChar"/>
          <w:rFonts w:ascii="Arial" w:hAnsi="Arial" w:cs="Arial"/>
          <w:b/>
          <w:sz w:val="22"/>
          <w:szCs w:val="22"/>
        </w:rPr>
        <w:t xml:space="preserve">, </w:t>
      </w:r>
      <w:r w:rsidR="00E07A9D" w:rsidRPr="00C7069F">
        <w:rPr>
          <w:rStyle w:val="SubtitleChar"/>
          <w:rFonts w:ascii="Arial" w:hAnsi="Arial" w:cs="Arial"/>
          <w:b/>
          <w:sz w:val="22"/>
          <w:szCs w:val="22"/>
        </w:rPr>
        <w:t>call</w:t>
      </w:r>
      <w:r w:rsidR="000C5840" w:rsidRPr="00C7069F">
        <w:rPr>
          <w:rStyle w:val="SubtitleChar"/>
          <w:rFonts w:ascii="Arial" w:hAnsi="Arial" w:cs="Arial"/>
          <w:b/>
          <w:sz w:val="22"/>
          <w:szCs w:val="22"/>
        </w:rPr>
        <w:t xml:space="preserve">ed the </w:t>
      </w:r>
      <w:r w:rsidR="00576B08" w:rsidRPr="00C7069F">
        <w:rPr>
          <w:rStyle w:val="SubtitleChar"/>
          <w:rFonts w:ascii="Arial" w:hAnsi="Arial" w:cs="Arial"/>
          <w:b/>
          <w:sz w:val="22"/>
          <w:szCs w:val="22"/>
        </w:rPr>
        <w:t xml:space="preserve">MPO </w:t>
      </w:r>
      <w:r w:rsidR="00B11288">
        <w:rPr>
          <w:rStyle w:val="SubtitleChar"/>
          <w:rFonts w:ascii="Arial" w:hAnsi="Arial" w:cs="Arial"/>
          <w:b/>
          <w:sz w:val="22"/>
          <w:szCs w:val="22"/>
        </w:rPr>
        <w:t>TAC</w:t>
      </w:r>
      <w:r w:rsidR="00576B08" w:rsidRPr="00C7069F">
        <w:rPr>
          <w:rStyle w:val="SubtitleChar"/>
          <w:rFonts w:ascii="Arial" w:hAnsi="Arial" w:cs="Arial"/>
          <w:b/>
          <w:sz w:val="22"/>
          <w:szCs w:val="22"/>
        </w:rPr>
        <w:t xml:space="preserve"> </w:t>
      </w:r>
      <w:r w:rsidR="000C5840" w:rsidRPr="00C7069F">
        <w:rPr>
          <w:rStyle w:val="SubtitleChar"/>
          <w:rFonts w:ascii="Arial" w:hAnsi="Arial" w:cs="Arial"/>
          <w:b/>
          <w:sz w:val="22"/>
          <w:szCs w:val="22"/>
        </w:rPr>
        <w:t>meeting to order at</w:t>
      </w:r>
      <w:r w:rsidR="000978EF" w:rsidRPr="00C7069F">
        <w:rPr>
          <w:rStyle w:val="SubtitleChar"/>
          <w:rFonts w:ascii="Arial" w:hAnsi="Arial" w:cs="Arial"/>
          <w:b/>
          <w:sz w:val="22"/>
          <w:szCs w:val="22"/>
        </w:rPr>
        <w:t xml:space="preserve"> </w:t>
      </w:r>
      <w:r w:rsidR="00B11288">
        <w:rPr>
          <w:rStyle w:val="SubtitleChar"/>
          <w:rFonts w:ascii="Arial" w:hAnsi="Arial" w:cs="Arial"/>
          <w:b/>
          <w:sz w:val="22"/>
          <w:szCs w:val="22"/>
        </w:rPr>
        <w:t>2</w:t>
      </w:r>
      <w:r w:rsidR="00FE5E6B" w:rsidRPr="00C7069F">
        <w:rPr>
          <w:rStyle w:val="SubtitleChar"/>
          <w:rFonts w:ascii="Arial" w:hAnsi="Arial" w:cs="Arial"/>
          <w:b/>
          <w:sz w:val="22"/>
          <w:szCs w:val="22"/>
        </w:rPr>
        <w:t>:</w:t>
      </w:r>
      <w:r w:rsidR="009648EE">
        <w:rPr>
          <w:rStyle w:val="SubtitleChar"/>
          <w:rFonts w:ascii="Arial" w:hAnsi="Arial" w:cs="Arial"/>
          <w:b/>
          <w:sz w:val="22"/>
          <w:szCs w:val="22"/>
        </w:rPr>
        <w:t>0</w:t>
      </w:r>
      <w:r w:rsidR="008E7BA8">
        <w:rPr>
          <w:rStyle w:val="SubtitleChar"/>
          <w:rFonts w:ascii="Arial" w:hAnsi="Arial" w:cs="Arial"/>
          <w:b/>
          <w:sz w:val="22"/>
          <w:szCs w:val="22"/>
        </w:rPr>
        <w:t>0</w:t>
      </w:r>
      <w:r w:rsidR="00236B01" w:rsidRPr="00C7069F">
        <w:rPr>
          <w:rStyle w:val="SubtitleChar"/>
          <w:rFonts w:ascii="Arial" w:hAnsi="Arial" w:cs="Arial"/>
          <w:b/>
          <w:sz w:val="22"/>
          <w:szCs w:val="22"/>
        </w:rPr>
        <w:t xml:space="preserve"> p</w:t>
      </w:r>
      <w:r w:rsidR="00FE5E6B" w:rsidRPr="00C7069F">
        <w:rPr>
          <w:rStyle w:val="SubtitleChar"/>
          <w:rFonts w:ascii="Arial" w:hAnsi="Arial" w:cs="Arial"/>
          <w:b/>
          <w:sz w:val="22"/>
          <w:szCs w:val="22"/>
        </w:rPr>
        <w:t>.m.</w:t>
      </w:r>
      <w:r w:rsidR="000978EF" w:rsidRPr="00C7069F">
        <w:rPr>
          <w:rStyle w:val="SubtitleChar"/>
          <w:rFonts w:ascii="Arial" w:hAnsi="Arial" w:cs="Arial"/>
          <w:b/>
          <w:sz w:val="22"/>
          <w:szCs w:val="22"/>
        </w:rPr>
        <w:t xml:space="preserve"> </w:t>
      </w:r>
      <w:r w:rsidR="00AC1CD3">
        <w:rPr>
          <w:rStyle w:val="SubtitleChar"/>
          <w:rFonts w:ascii="Arial" w:hAnsi="Arial" w:cs="Arial"/>
          <w:b/>
          <w:sz w:val="22"/>
          <w:szCs w:val="22"/>
        </w:rPr>
        <w:t xml:space="preserve"> </w:t>
      </w:r>
      <w:r w:rsidR="00CE305F">
        <w:rPr>
          <w:rStyle w:val="SubtitleChar"/>
          <w:rFonts w:ascii="Arial" w:hAnsi="Arial" w:cs="Arial"/>
          <w:b/>
          <w:sz w:val="22"/>
          <w:szCs w:val="22"/>
        </w:rPr>
        <w:t xml:space="preserve">Mr. </w:t>
      </w:r>
      <w:r w:rsidR="00236B01" w:rsidRPr="00C7069F">
        <w:rPr>
          <w:rStyle w:val="SubtitleChar"/>
          <w:rFonts w:ascii="Arial" w:hAnsi="Arial" w:cs="Arial"/>
          <w:b/>
          <w:sz w:val="22"/>
          <w:szCs w:val="22"/>
        </w:rPr>
        <w:t>Bob</w:t>
      </w:r>
      <w:r w:rsidR="00382E86" w:rsidRPr="00C7069F">
        <w:rPr>
          <w:rStyle w:val="SubtitleChar"/>
          <w:rFonts w:ascii="Arial" w:hAnsi="Arial" w:cs="Arial"/>
          <w:b/>
          <w:sz w:val="22"/>
          <w:szCs w:val="22"/>
        </w:rPr>
        <w:t xml:space="preserve"> </w:t>
      </w:r>
      <w:r w:rsidR="00CE305F">
        <w:rPr>
          <w:rStyle w:val="SubtitleChar"/>
          <w:rFonts w:ascii="Arial" w:hAnsi="Arial" w:cs="Arial"/>
          <w:b/>
          <w:sz w:val="22"/>
          <w:szCs w:val="22"/>
        </w:rPr>
        <w:t xml:space="preserve">Bianchi </w:t>
      </w:r>
      <w:r w:rsidR="00382E86" w:rsidRPr="00C7069F">
        <w:rPr>
          <w:rStyle w:val="SubtitleChar"/>
          <w:rFonts w:ascii="Arial" w:hAnsi="Arial" w:cs="Arial"/>
          <w:b/>
          <w:sz w:val="22"/>
          <w:szCs w:val="22"/>
        </w:rPr>
        <w:t>asked for roll</w:t>
      </w:r>
      <w:r w:rsidR="005D3814" w:rsidRPr="00C7069F">
        <w:rPr>
          <w:rStyle w:val="SubtitleChar"/>
          <w:rFonts w:ascii="Arial" w:hAnsi="Arial" w:cs="Arial"/>
          <w:b/>
          <w:sz w:val="22"/>
          <w:szCs w:val="22"/>
        </w:rPr>
        <w:t xml:space="preserve"> call and quorum was confirmed.</w:t>
      </w:r>
      <w:r w:rsidR="005D3814" w:rsidRPr="00C7069F">
        <w:rPr>
          <w:rFonts w:ascii="Arial" w:hAnsi="Arial" w:cs="Arial"/>
          <w:b/>
          <w:sz w:val="22"/>
          <w:szCs w:val="22"/>
        </w:rPr>
        <w:t xml:space="preserve"> </w:t>
      </w:r>
      <w:r w:rsidR="000978EF" w:rsidRPr="00C7069F">
        <w:rPr>
          <w:rFonts w:ascii="Arial" w:hAnsi="Arial" w:cs="Arial"/>
          <w:b/>
          <w:sz w:val="22"/>
          <w:szCs w:val="22"/>
        </w:rPr>
        <w:t xml:space="preserve">          </w:t>
      </w:r>
      <w:r w:rsidR="005E7EB1" w:rsidRPr="00C7069F">
        <w:rPr>
          <w:rFonts w:ascii="Arial" w:hAnsi="Arial" w:cs="Arial"/>
          <w:b/>
          <w:sz w:val="22"/>
          <w:szCs w:val="22"/>
        </w:rPr>
        <w:t xml:space="preserve"> </w:t>
      </w:r>
      <w:r w:rsidR="00E07A9D" w:rsidRPr="00C7069F">
        <w:rPr>
          <w:rFonts w:ascii="Arial" w:hAnsi="Arial" w:cs="Arial"/>
          <w:b/>
          <w:sz w:val="22"/>
          <w:szCs w:val="22"/>
        </w:rPr>
        <w:t xml:space="preserve"> </w:t>
      </w:r>
    </w:p>
    <w:p w:rsidR="004B6003" w:rsidRDefault="00404AAB" w:rsidP="0001012D">
      <w:pPr>
        <w:pStyle w:val="Title"/>
        <w:numPr>
          <w:ilvl w:val="0"/>
          <w:numId w:val="7"/>
        </w:numPr>
        <w:jc w:val="left"/>
        <w:rPr>
          <w:rStyle w:val="Strong"/>
          <w:rFonts w:ascii="Arial" w:hAnsi="Arial" w:cs="Arial"/>
          <w:b/>
          <w:sz w:val="22"/>
          <w:szCs w:val="22"/>
          <w:u w:val="single"/>
        </w:rPr>
      </w:pPr>
      <w:r w:rsidRPr="0082513E">
        <w:rPr>
          <w:rStyle w:val="Strong"/>
          <w:rFonts w:ascii="Arial" w:hAnsi="Arial" w:cs="Arial"/>
          <w:b/>
          <w:sz w:val="22"/>
          <w:szCs w:val="22"/>
          <w:u w:val="single"/>
        </w:rPr>
        <w:t>Roll Call / Attendance</w:t>
      </w:r>
      <w:r w:rsidR="00382E86" w:rsidRPr="0082513E">
        <w:rPr>
          <w:rStyle w:val="Strong"/>
          <w:rFonts w:ascii="Arial" w:hAnsi="Arial" w:cs="Arial"/>
          <w:b/>
          <w:sz w:val="22"/>
          <w:szCs w:val="22"/>
          <w:u w:val="single"/>
        </w:rPr>
        <w:t>:</w:t>
      </w:r>
    </w:p>
    <w:p w:rsidR="00CD399D" w:rsidRDefault="00CD399D" w:rsidP="00CD399D"/>
    <w:p w:rsidR="00CD399D" w:rsidRPr="00CD399D" w:rsidRDefault="00CD399D" w:rsidP="00CD399D"/>
    <w:p w:rsidR="004F0851" w:rsidRPr="004F0851" w:rsidRDefault="004F0851" w:rsidP="004F0851">
      <w:pPr>
        <w:rPr>
          <w:sz w:val="10"/>
          <w:szCs w:val="10"/>
        </w:rPr>
      </w:pPr>
    </w:p>
    <w:p w:rsidR="004C4D2C" w:rsidRDefault="006D59FF" w:rsidP="004C4D2C">
      <w:pPr>
        <w:jc w:val="center"/>
        <w:rPr>
          <w:rFonts w:ascii="Arial" w:hAnsi="Arial" w:cs="Arial"/>
          <w:sz w:val="22"/>
          <w:szCs w:val="22"/>
        </w:rPr>
      </w:pPr>
      <w:r w:rsidRPr="006D59FF">
        <w:rPr>
          <w:noProof/>
        </w:rPr>
        <w:drawing>
          <wp:inline distT="0" distB="0" distL="0" distR="0">
            <wp:extent cx="4583220" cy="310769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384" cy="3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851" w:rsidRDefault="004F0851" w:rsidP="004C4D2C">
      <w:pPr>
        <w:jc w:val="center"/>
        <w:rPr>
          <w:rFonts w:ascii="Arial" w:hAnsi="Arial" w:cs="Arial"/>
          <w:sz w:val="22"/>
          <w:szCs w:val="22"/>
        </w:rPr>
      </w:pPr>
    </w:p>
    <w:p w:rsidR="004F0851" w:rsidRDefault="004F0851" w:rsidP="004C4D2C">
      <w:pPr>
        <w:jc w:val="center"/>
        <w:rPr>
          <w:rFonts w:ascii="Arial" w:hAnsi="Arial" w:cs="Arial"/>
          <w:sz w:val="22"/>
          <w:szCs w:val="22"/>
        </w:rPr>
      </w:pPr>
    </w:p>
    <w:p w:rsidR="00CA6126" w:rsidRDefault="00C662DC" w:rsidP="0001012D">
      <w:pPr>
        <w:pStyle w:val="Heading1"/>
        <w:numPr>
          <w:ilvl w:val="0"/>
          <w:numId w:val="7"/>
        </w:numPr>
        <w:rPr>
          <w:rStyle w:val="Strong"/>
          <w:rFonts w:ascii="Arial" w:hAnsi="Arial" w:cs="Arial"/>
          <w:b/>
          <w:sz w:val="22"/>
          <w:szCs w:val="22"/>
        </w:rPr>
      </w:pPr>
      <w:r w:rsidRPr="0082513E">
        <w:rPr>
          <w:rStyle w:val="Strong"/>
          <w:rFonts w:ascii="Arial" w:hAnsi="Arial" w:cs="Arial"/>
          <w:b/>
          <w:sz w:val="22"/>
          <w:szCs w:val="22"/>
        </w:rPr>
        <w:t xml:space="preserve">Approval of the Minutes of </w:t>
      </w:r>
      <w:r w:rsidR="002307F1">
        <w:rPr>
          <w:rStyle w:val="Strong"/>
          <w:rFonts w:ascii="Arial" w:hAnsi="Arial" w:cs="Arial"/>
          <w:b/>
          <w:sz w:val="22"/>
          <w:szCs w:val="22"/>
        </w:rPr>
        <w:t>the Special Joint Meeting on December 14, 2022</w:t>
      </w:r>
    </w:p>
    <w:p w:rsidR="004F0851" w:rsidRPr="004F0851" w:rsidRDefault="004F0851" w:rsidP="004F0851"/>
    <w:p w:rsidR="002909DE" w:rsidRDefault="008C64BF" w:rsidP="0087503F">
      <w:pPr>
        <w:pStyle w:val="Subtitle"/>
        <w:spacing w:after="0"/>
        <w:ind w:left="720"/>
        <w:jc w:val="left"/>
        <w:rPr>
          <w:rFonts w:ascii="Arial" w:hAnsi="Arial" w:cs="Arial"/>
          <w:sz w:val="22"/>
          <w:szCs w:val="22"/>
        </w:rPr>
      </w:pPr>
      <w:r w:rsidRPr="0082513E">
        <w:rPr>
          <w:rFonts w:ascii="Arial" w:hAnsi="Arial" w:cs="Arial"/>
          <w:color w:val="000000"/>
          <w:sz w:val="22"/>
          <w:szCs w:val="22"/>
        </w:rPr>
        <w:t>Bob Bianchi</w:t>
      </w:r>
      <w:r w:rsidR="00C37BA5" w:rsidRPr="0082513E">
        <w:rPr>
          <w:rFonts w:ascii="Arial" w:hAnsi="Arial" w:cs="Arial"/>
          <w:sz w:val="22"/>
          <w:szCs w:val="22"/>
        </w:rPr>
        <w:t xml:space="preserve"> asked for a motion to approve the Minutes of the </w:t>
      </w:r>
      <w:r w:rsidR="002307F1">
        <w:rPr>
          <w:rFonts w:ascii="Arial" w:hAnsi="Arial" w:cs="Arial"/>
          <w:sz w:val="22"/>
          <w:szCs w:val="22"/>
        </w:rPr>
        <w:t>Dec. 14</w:t>
      </w:r>
      <w:r w:rsidR="002307F1" w:rsidRPr="002307F1">
        <w:rPr>
          <w:rFonts w:ascii="Arial" w:hAnsi="Arial" w:cs="Arial"/>
          <w:sz w:val="22"/>
          <w:szCs w:val="22"/>
          <w:vertAlign w:val="superscript"/>
        </w:rPr>
        <w:t>th</w:t>
      </w:r>
      <w:r w:rsidR="00C662DC" w:rsidRPr="0082513E">
        <w:rPr>
          <w:rFonts w:ascii="Arial" w:hAnsi="Arial" w:cs="Arial"/>
          <w:sz w:val="22"/>
          <w:szCs w:val="22"/>
        </w:rPr>
        <w:t>,</w:t>
      </w:r>
      <w:r w:rsidR="00C37BA5" w:rsidRPr="0082513E">
        <w:rPr>
          <w:rFonts w:ascii="Arial" w:hAnsi="Arial" w:cs="Arial"/>
          <w:sz w:val="22"/>
          <w:szCs w:val="22"/>
        </w:rPr>
        <w:t xml:space="preserve"> 202</w:t>
      </w:r>
      <w:r w:rsidR="002307F1">
        <w:rPr>
          <w:rFonts w:ascii="Arial" w:hAnsi="Arial" w:cs="Arial"/>
          <w:sz w:val="22"/>
          <w:szCs w:val="22"/>
        </w:rPr>
        <w:t>3</w:t>
      </w:r>
      <w:r w:rsidR="00C37BA5" w:rsidRPr="0082513E">
        <w:rPr>
          <w:rFonts w:ascii="Arial" w:hAnsi="Arial" w:cs="Arial"/>
          <w:sz w:val="22"/>
          <w:szCs w:val="22"/>
        </w:rPr>
        <w:t xml:space="preserve"> meeting.</w:t>
      </w:r>
    </w:p>
    <w:p w:rsidR="004F0851" w:rsidRPr="004F0851" w:rsidRDefault="004F0851" w:rsidP="004F0851"/>
    <w:p w:rsidR="00C37BA5" w:rsidRPr="0082513E" w:rsidRDefault="008C4BA1" w:rsidP="0087503F">
      <w:pPr>
        <w:pStyle w:val="ListParagraph"/>
        <w:jc w:val="both"/>
        <w:rPr>
          <w:rStyle w:val="Emphasis"/>
          <w:rFonts w:ascii="Arial" w:hAnsi="Arial" w:cs="Arial"/>
          <w:sz w:val="22"/>
          <w:szCs w:val="22"/>
        </w:rPr>
      </w:pPr>
      <w:r w:rsidRPr="002B5452">
        <w:rPr>
          <w:rStyle w:val="Emphasis"/>
          <w:rFonts w:ascii="Arial" w:hAnsi="Arial" w:cs="Arial"/>
          <w:sz w:val="22"/>
          <w:szCs w:val="22"/>
        </w:rPr>
        <w:t>Adam Gove</w:t>
      </w:r>
      <w:r w:rsidRPr="0082513E">
        <w:rPr>
          <w:rStyle w:val="Emphasis"/>
          <w:rFonts w:ascii="Arial" w:hAnsi="Arial" w:cs="Arial"/>
          <w:sz w:val="22"/>
          <w:szCs w:val="22"/>
        </w:rPr>
        <w:t xml:space="preserve"> </w:t>
      </w:r>
      <w:r w:rsidR="00C37BA5" w:rsidRPr="0082513E">
        <w:rPr>
          <w:rStyle w:val="Emphasis"/>
          <w:rFonts w:ascii="Arial" w:hAnsi="Arial" w:cs="Arial"/>
          <w:sz w:val="22"/>
          <w:szCs w:val="22"/>
        </w:rPr>
        <w:t xml:space="preserve">made a motion to approve the Minutes, </w:t>
      </w:r>
      <w:r w:rsidRPr="002B5452">
        <w:rPr>
          <w:rStyle w:val="Emphasis"/>
          <w:rFonts w:ascii="Arial" w:hAnsi="Arial" w:cs="Arial"/>
          <w:sz w:val="22"/>
          <w:szCs w:val="22"/>
        </w:rPr>
        <w:t>Randy Hutchinson</w:t>
      </w:r>
      <w:r w:rsidR="00C37BA5" w:rsidRPr="0082513E">
        <w:rPr>
          <w:rStyle w:val="Emphasis"/>
          <w:rFonts w:ascii="Arial" w:hAnsi="Arial" w:cs="Arial"/>
          <w:sz w:val="22"/>
          <w:szCs w:val="22"/>
        </w:rPr>
        <w:t xml:space="preserve"> seconded the motion and the motion passed unanimously.   </w:t>
      </w:r>
    </w:p>
    <w:p w:rsidR="00C37BA5" w:rsidRDefault="00C37BA5" w:rsidP="00C37BA5">
      <w:pPr>
        <w:pStyle w:val="Heading1"/>
        <w:ind w:left="720"/>
        <w:rPr>
          <w:rStyle w:val="Strong"/>
          <w:rFonts w:ascii="Arial" w:hAnsi="Arial" w:cs="Arial"/>
          <w:sz w:val="22"/>
          <w:szCs w:val="22"/>
        </w:rPr>
      </w:pPr>
    </w:p>
    <w:p w:rsidR="00315FB1" w:rsidRDefault="002307F1" w:rsidP="0001012D">
      <w:pPr>
        <w:pStyle w:val="Heading1"/>
        <w:numPr>
          <w:ilvl w:val="0"/>
          <w:numId w:val="7"/>
        </w:numPr>
        <w:rPr>
          <w:rStyle w:val="Strong"/>
          <w:rFonts w:ascii="Arial" w:hAnsi="Arial" w:cs="Arial"/>
          <w:b/>
          <w:sz w:val="22"/>
          <w:szCs w:val="22"/>
        </w:rPr>
      </w:pPr>
      <w:r>
        <w:rPr>
          <w:rStyle w:val="Strong"/>
          <w:rFonts w:ascii="Arial" w:hAnsi="Arial" w:cs="Arial"/>
          <w:b/>
          <w:sz w:val="22"/>
          <w:szCs w:val="22"/>
        </w:rPr>
        <w:lastRenderedPageBreak/>
        <w:t>Business of the Metropolitan Planning Organization (MPO)</w:t>
      </w:r>
    </w:p>
    <w:p w:rsidR="00345AC9" w:rsidRPr="00345AC9" w:rsidRDefault="00C37BA5" w:rsidP="00345AC9">
      <w:pPr>
        <w:pStyle w:val="Subtitle"/>
        <w:spacing w:after="0"/>
        <w:jc w:val="left"/>
        <w:rPr>
          <w:sz w:val="8"/>
          <w:szCs w:val="8"/>
        </w:rPr>
      </w:pPr>
      <w:r w:rsidRPr="0082513E">
        <w:rPr>
          <w:rFonts w:ascii="Arial" w:hAnsi="Arial" w:cs="Arial"/>
          <w:sz w:val="22"/>
          <w:szCs w:val="22"/>
        </w:rPr>
        <w:t xml:space="preserve"> </w:t>
      </w:r>
    </w:p>
    <w:p w:rsidR="004F0851" w:rsidRPr="004F0851" w:rsidRDefault="004F0851" w:rsidP="004F0851"/>
    <w:p w:rsidR="002307F1" w:rsidRPr="002307F1" w:rsidRDefault="002307F1" w:rsidP="00FD238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entury Gothic" w:hAnsi="Arial" w:cs="Arial"/>
          <w:color w:val="000000"/>
          <w:sz w:val="22"/>
          <w:szCs w:val="22"/>
        </w:rPr>
      </w:pPr>
      <w:r w:rsidRPr="002307F1">
        <w:rPr>
          <w:rFonts w:ascii="Arial" w:eastAsia="Century Gothic" w:hAnsi="Arial" w:cs="Arial"/>
          <w:color w:val="000000"/>
          <w:sz w:val="22"/>
          <w:szCs w:val="22"/>
        </w:rPr>
        <w:t>Technical Advisory Committee TIP Modifications/Amendments</w:t>
      </w:r>
    </w:p>
    <w:p w:rsidR="002307F1" w:rsidRDefault="002307F1" w:rsidP="002307F1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Century Gothic" w:hAnsi="Arial" w:cs="Arial"/>
          <w:b/>
          <w:color w:val="000000"/>
          <w:sz w:val="22"/>
          <w:szCs w:val="22"/>
        </w:rPr>
      </w:pPr>
    </w:p>
    <w:p w:rsidR="00CD399D" w:rsidRDefault="00CD399D" w:rsidP="002307F1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Century Gothic" w:hAnsi="Arial" w:cs="Arial"/>
          <w:b/>
          <w:color w:val="000000"/>
          <w:sz w:val="22"/>
          <w:szCs w:val="22"/>
        </w:rPr>
      </w:pPr>
    </w:p>
    <w:p w:rsidR="0061449D" w:rsidRPr="002307F1" w:rsidRDefault="002307F1" w:rsidP="002307F1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Century Gothic" w:hAnsi="Arial" w:cs="Arial"/>
          <w:color w:val="000000"/>
          <w:sz w:val="22"/>
          <w:szCs w:val="22"/>
        </w:rPr>
      </w:pPr>
      <w:r w:rsidRPr="002307F1">
        <w:rPr>
          <w:rFonts w:ascii="Arial" w:eastAsia="Century Gothic" w:hAnsi="Arial" w:cs="Arial"/>
          <w:color w:val="000000"/>
          <w:sz w:val="22"/>
          <w:szCs w:val="22"/>
        </w:rPr>
        <w:t xml:space="preserve">1). </w:t>
      </w:r>
      <w:r w:rsidR="00C662DC" w:rsidRPr="002307F1">
        <w:rPr>
          <w:rFonts w:ascii="Arial" w:eastAsia="Century Gothic" w:hAnsi="Arial" w:cs="Arial"/>
          <w:color w:val="000000"/>
          <w:sz w:val="22"/>
          <w:szCs w:val="22"/>
        </w:rPr>
        <w:t>Resolution 23-</w:t>
      </w:r>
      <w:r>
        <w:rPr>
          <w:rFonts w:ascii="Arial" w:eastAsia="Century Gothic" w:hAnsi="Arial" w:cs="Arial"/>
          <w:color w:val="000000"/>
          <w:sz w:val="22"/>
          <w:szCs w:val="22"/>
        </w:rPr>
        <w:t>10</w:t>
      </w:r>
      <w:r w:rsidR="00526A92" w:rsidRPr="002307F1">
        <w:rPr>
          <w:rFonts w:ascii="Arial" w:eastAsia="Century Gothic" w:hAnsi="Arial" w:cs="Arial"/>
          <w:color w:val="000000"/>
          <w:sz w:val="22"/>
          <w:szCs w:val="22"/>
        </w:rPr>
        <w:t xml:space="preserve">: </w:t>
      </w:r>
      <w:r>
        <w:rPr>
          <w:rFonts w:ascii="Arial" w:eastAsia="Century Gothic" w:hAnsi="Arial" w:cs="Arial"/>
          <w:color w:val="000000"/>
          <w:sz w:val="22"/>
          <w:szCs w:val="22"/>
        </w:rPr>
        <w:t>Approval and Supporting State CY 2023 Safety Target</w:t>
      </w:r>
    </w:p>
    <w:p w:rsidR="004F0851" w:rsidRPr="002307F1" w:rsidRDefault="004F0851" w:rsidP="004F0851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Century Gothic" w:hAnsi="Arial" w:cs="Arial"/>
          <w:color w:val="000000"/>
          <w:sz w:val="22"/>
          <w:szCs w:val="22"/>
        </w:rPr>
      </w:pPr>
    </w:p>
    <w:p w:rsidR="009A7C25" w:rsidRDefault="008619DC" w:rsidP="009D6268">
      <w:pPr>
        <w:ind w:left="1080"/>
        <w:rPr>
          <w:rFonts w:ascii="Arial" w:eastAsia="Century Gothic" w:hAnsi="Arial" w:cs="Arial"/>
          <w:color w:val="000000"/>
          <w:sz w:val="22"/>
          <w:szCs w:val="22"/>
        </w:rPr>
      </w:pPr>
      <w:r>
        <w:rPr>
          <w:rFonts w:ascii="Arial" w:eastAsia="Century Gothic" w:hAnsi="Arial" w:cs="Arial"/>
          <w:color w:val="000000"/>
          <w:sz w:val="22"/>
          <w:szCs w:val="22"/>
        </w:rPr>
        <w:t xml:space="preserve">Pong briefly </w:t>
      </w:r>
      <w:r w:rsidR="009D6268">
        <w:rPr>
          <w:rFonts w:ascii="Arial" w:eastAsia="Century Gothic" w:hAnsi="Arial" w:cs="Arial"/>
          <w:color w:val="000000"/>
          <w:sz w:val="22"/>
          <w:szCs w:val="22"/>
        </w:rPr>
        <w:t xml:space="preserve">explained </w:t>
      </w:r>
      <w:r>
        <w:rPr>
          <w:rFonts w:ascii="Arial" w:eastAsia="Century Gothic" w:hAnsi="Arial" w:cs="Arial"/>
          <w:color w:val="000000"/>
          <w:sz w:val="22"/>
          <w:szCs w:val="22"/>
        </w:rPr>
        <w:t xml:space="preserve">per FHWA requirement on establishing safety performance measurement and targets each year on all public roads, ODOT created statewide safety improvement targets of 2% reduction in the five categories, and the RCRPC </w:t>
      </w:r>
      <w:r w:rsidR="009A7C25">
        <w:rPr>
          <w:rFonts w:ascii="Arial" w:eastAsia="Century Gothic" w:hAnsi="Arial" w:cs="Arial"/>
          <w:color w:val="000000"/>
          <w:sz w:val="22"/>
          <w:szCs w:val="22"/>
        </w:rPr>
        <w:t xml:space="preserve">MPO is </w:t>
      </w:r>
      <w:r w:rsidR="00F161DB">
        <w:rPr>
          <w:rFonts w:ascii="Arial" w:eastAsia="Century Gothic" w:hAnsi="Arial" w:cs="Arial"/>
          <w:color w:val="000000"/>
          <w:sz w:val="22"/>
          <w:szCs w:val="22"/>
        </w:rPr>
        <w:t xml:space="preserve">going </w:t>
      </w:r>
      <w:r w:rsidR="009A7C25">
        <w:rPr>
          <w:rFonts w:ascii="Arial" w:eastAsia="Century Gothic" w:hAnsi="Arial" w:cs="Arial"/>
          <w:color w:val="000000"/>
          <w:sz w:val="22"/>
          <w:szCs w:val="22"/>
        </w:rPr>
        <w:t>to adopt a resolution supporting ODOT</w:t>
      </w:r>
      <w:r>
        <w:rPr>
          <w:rFonts w:ascii="Arial" w:eastAsia="Century Gothic" w:hAnsi="Arial" w:cs="Arial"/>
          <w:color w:val="000000"/>
          <w:sz w:val="22"/>
          <w:szCs w:val="22"/>
        </w:rPr>
        <w:t xml:space="preserve"> </w:t>
      </w:r>
      <w:r w:rsidR="009A7C25">
        <w:rPr>
          <w:rFonts w:ascii="Arial" w:eastAsia="Century Gothic" w:hAnsi="Arial" w:cs="Arial"/>
          <w:color w:val="000000"/>
          <w:sz w:val="22"/>
          <w:szCs w:val="22"/>
        </w:rPr>
        <w:t>in achieving the state targets through MPO safety related program.</w:t>
      </w:r>
    </w:p>
    <w:p w:rsidR="009A7C25" w:rsidRDefault="009A7C25" w:rsidP="009D6268">
      <w:pPr>
        <w:ind w:left="1080"/>
        <w:rPr>
          <w:rFonts w:ascii="Arial" w:eastAsia="Century Gothic" w:hAnsi="Arial" w:cs="Arial"/>
          <w:color w:val="000000"/>
          <w:sz w:val="22"/>
          <w:szCs w:val="22"/>
        </w:rPr>
      </w:pPr>
    </w:p>
    <w:p w:rsidR="00CD399D" w:rsidRDefault="00CD399D" w:rsidP="009D6268">
      <w:pPr>
        <w:ind w:left="1080"/>
        <w:rPr>
          <w:rFonts w:ascii="Arial" w:eastAsia="Century Gothic" w:hAnsi="Arial" w:cs="Arial"/>
          <w:color w:val="000000"/>
          <w:sz w:val="22"/>
          <w:szCs w:val="22"/>
        </w:rPr>
      </w:pPr>
    </w:p>
    <w:p w:rsidR="009A7C25" w:rsidRDefault="009A7C25" w:rsidP="009D6268">
      <w:pPr>
        <w:ind w:left="1080"/>
        <w:rPr>
          <w:rFonts w:ascii="Arial" w:eastAsia="Century Gothic" w:hAnsi="Arial" w:cs="Arial"/>
          <w:color w:val="000000"/>
          <w:sz w:val="22"/>
          <w:szCs w:val="22"/>
        </w:rPr>
      </w:pPr>
      <w:r>
        <w:rPr>
          <w:rFonts w:ascii="Arial" w:eastAsia="Century Gothic" w:hAnsi="Arial" w:cs="Arial"/>
          <w:color w:val="000000"/>
          <w:sz w:val="22"/>
          <w:szCs w:val="22"/>
        </w:rPr>
        <w:t>2</w:t>
      </w:r>
      <w:r w:rsidRPr="002307F1">
        <w:rPr>
          <w:rFonts w:ascii="Arial" w:eastAsia="Century Gothic" w:hAnsi="Arial" w:cs="Arial"/>
          <w:color w:val="000000"/>
          <w:sz w:val="22"/>
          <w:szCs w:val="22"/>
        </w:rPr>
        <w:t>). Resolution 23-</w:t>
      </w:r>
      <w:r>
        <w:rPr>
          <w:rFonts w:ascii="Arial" w:eastAsia="Century Gothic" w:hAnsi="Arial" w:cs="Arial"/>
          <w:color w:val="000000"/>
          <w:sz w:val="22"/>
          <w:szCs w:val="22"/>
        </w:rPr>
        <w:t>11</w:t>
      </w:r>
      <w:r w:rsidRPr="002307F1">
        <w:rPr>
          <w:rFonts w:ascii="Arial" w:eastAsia="Century Gothic" w:hAnsi="Arial" w:cs="Arial"/>
          <w:color w:val="000000"/>
          <w:sz w:val="22"/>
          <w:szCs w:val="22"/>
        </w:rPr>
        <w:t xml:space="preserve">: </w:t>
      </w:r>
      <w:r>
        <w:rPr>
          <w:rFonts w:ascii="Arial" w:eastAsia="Century Gothic" w:hAnsi="Arial" w:cs="Arial"/>
          <w:color w:val="000000"/>
          <w:sz w:val="22"/>
          <w:szCs w:val="22"/>
        </w:rPr>
        <w:t xml:space="preserve">Approval the Certificate of Appreciation to Mike </w:t>
      </w:r>
      <w:proofErr w:type="spellStart"/>
      <w:r>
        <w:rPr>
          <w:rFonts w:ascii="Arial" w:eastAsia="Century Gothic" w:hAnsi="Arial" w:cs="Arial"/>
          <w:color w:val="000000"/>
          <w:sz w:val="22"/>
          <w:szCs w:val="22"/>
        </w:rPr>
        <w:t>Schafrath</w:t>
      </w:r>
      <w:proofErr w:type="spellEnd"/>
      <w:r>
        <w:rPr>
          <w:rFonts w:ascii="Arial" w:eastAsia="Century Gothic" w:hAnsi="Arial" w:cs="Arial"/>
          <w:color w:val="000000"/>
          <w:sz w:val="22"/>
          <w:szCs w:val="22"/>
        </w:rPr>
        <w:t xml:space="preserve"> for his years of service on Mansfield MPO Technical Advisory Committee</w:t>
      </w:r>
    </w:p>
    <w:p w:rsidR="009A7C25" w:rsidRDefault="009A7C25" w:rsidP="009D6268">
      <w:pPr>
        <w:ind w:left="1080"/>
        <w:rPr>
          <w:rFonts w:ascii="Arial" w:eastAsia="Century Gothic" w:hAnsi="Arial" w:cs="Arial"/>
          <w:color w:val="000000"/>
          <w:sz w:val="22"/>
          <w:szCs w:val="22"/>
        </w:rPr>
      </w:pPr>
    </w:p>
    <w:p w:rsidR="003C3867" w:rsidRDefault="009A7C25" w:rsidP="009A7C25">
      <w:pPr>
        <w:ind w:left="1080"/>
        <w:rPr>
          <w:rFonts w:ascii="Arial" w:eastAsia="Century Gothic" w:hAnsi="Arial" w:cs="Arial"/>
          <w:color w:val="000000"/>
          <w:sz w:val="22"/>
          <w:szCs w:val="22"/>
        </w:rPr>
      </w:pPr>
      <w:r w:rsidRPr="009A7C25">
        <w:rPr>
          <w:rFonts w:ascii="Arial" w:eastAsia="Century Gothic" w:hAnsi="Arial" w:cs="Arial"/>
          <w:color w:val="000000"/>
          <w:sz w:val="22"/>
          <w:szCs w:val="22"/>
        </w:rPr>
        <w:t xml:space="preserve">Pong briefly </w:t>
      </w:r>
      <w:r w:rsidR="003C3867" w:rsidRPr="009A7C25">
        <w:rPr>
          <w:rFonts w:ascii="Arial" w:eastAsia="Century Gothic" w:hAnsi="Arial" w:cs="Arial"/>
          <w:color w:val="000000"/>
          <w:sz w:val="22"/>
          <w:szCs w:val="22"/>
        </w:rPr>
        <w:t xml:space="preserve">explained </w:t>
      </w:r>
      <w:r w:rsidR="003C3867">
        <w:rPr>
          <w:rFonts w:ascii="Arial" w:eastAsia="Century Gothic" w:hAnsi="Arial" w:cs="Arial"/>
          <w:color w:val="000000"/>
          <w:sz w:val="22"/>
          <w:szCs w:val="22"/>
        </w:rPr>
        <w:t xml:space="preserve">Mr. </w:t>
      </w:r>
      <w:r w:rsidR="003C3867" w:rsidRPr="009A7C25">
        <w:rPr>
          <w:rFonts w:ascii="Arial" w:hAnsi="Arial" w:cs="Arial"/>
          <w:sz w:val="22"/>
          <w:szCs w:val="22"/>
        </w:rPr>
        <w:t xml:space="preserve">Mike </w:t>
      </w:r>
      <w:proofErr w:type="spellStart"/>
      <w:r w:rsidR="003C3867" w:rsidRPr="009A7C25">
        <w:rPr>
          <w:rFonts w:ascii="Arial" w:hAnsi="Arial" w:cs="Arial"/>
          <w:sz w:val="22"/>
          <w:szCs w:val="22"/>
        </w:rPr>
        <w:t>Schafrath</w:t>
      </w:r>
      <w:proofErr w:type="spellEnd"/>
      <w:r w:rsidR="003C3867" w:rsidRPr="009A7C25">
        <w:rPr>
          <w:rFonts w:ascii="Arial" w:hAnsi="Arial" w:cs="Arial"/>
          <w:sz w:val="22"/>
          <w:szCs w:val="22"/>
        </w:rPr>
        <w:t xml:space="preserve"> </w:t>
      </w:r>
      <w:r w:rsidRPr="009A7C25">
        <w:rPr>
          <w:rFonts w:ascii="Arial" w:hAnsi="Arial" w:cs="Arial"/>
          <w:sz w:val="22"/>
          <w:szCs w:val="22"/>
        </w:rPr>
        <w:t xml:space="preserve">served </w:t>
      </w:r>
      <w:r w:rsidRPr="009A7C25">
        <w:rPr>
          <w:rFonts w:ascii="Arial" w:hAnsi="Arial" w:cs="Arial"/>
          <w:color w:val="000000" w:themeColor="text1"/>
          <w:sz w:val="22"/>
          <w:szCs w:val="22"/>
        </w:rPr>
        <w:t xml:space="preserve">10 years </w:t>
      </w:r>
      <w:r w:rsidRPr="009A7C25">
        <w:rPr>
          <w:rFonts w:ascii="Arial" w:hAnsi="Arial" w:cs="Arial"/>
          <w:sz w:val="22"/>
          <w:szCs w:val="22"/>
        </w:rPr>
        <w:t>as the representative/work plan coordinator to the Mansfield MPO for ODOT District 3</w:t>
      </w:r>
      <w:r w:rsidR="003C3867">
        <w:rPr>
          <w:rFonts w:ascii="Arial" w:hAnsi="Arial" w:cs="Arial"/>
          <w:sz w:val="22"/>
          <w:szCs w:val="22"/>
        </w:rPr>
        <w:t xml:space="preserve"> and </w:t>
      </w:r>
      <w:r w:rsidR="003C3867" w:rsidRPr="00696732">
        <w:t>provided technical guidance and leadership to the T</w:t>
      </w:r>
      <w:r w:rsidR="003C3867">
        <w:t>echnical</w:t>
      </w:r>
      <w:r w:rsidR="003C3867" w:rsidRPr="00696732">
        <w:t xml:space="preserve"> Advisory Committee as member while serving on the </w:t>
      </w:r>
      <w:r w:rsidR="003C3867">
        <w:t>ODOT</w:t>
      </w:r>
      <w:r w:rsidR="003C3867" w:rsidRPr="00C04F1C">
        <w:t xml:space="preserve"> District 3 as Work Plan Coordinator</w:t>
      </w:r>
      <w:r w:rsidR="003C3867">
        <w:t>.   He</w:t>
      </w:r>
      <w:r w:rsidR="003C3867" w:rsidRPr="009A7C25">
        <w:rPr>
          <w:rFonts w:ascii="Arial" w:eastAsia="Century Gothic" w:hAnsi="Arial" w:cs="Arial"/>
          <w:color w:val="000000"/>
          <w:sz w:val="22"/>
          <w:szCs w:val="22"/>
        </w:rPr>
        <w:t xml:space="preserve"> </w:t>
      </w:r>
      <w:r w:rsidR="003C3867">
        <w:rPr>
          <w:rFonts w:ascii="Arial" w:eastAsia="Century Gothic" w:hAnsi="Arial" w:cs="Arial"/>
          <w:color w:val="000000"/>
          <w:sz w:val="22"/>
          <w:szCs w:val="22"/>
        </w:rPr>
        <w:t>is planning to retire at the end of February.</w:t>
      </w:r>
    </w:p>
    <w:p w:rsidR="00CD399D" w:rsidRDefault="00CD399D" w:rsidP="009D6268">
      <w:pPr>
        <w:ind w:left="1080"/>
        <w:rPr>
          <w:rFonts w:ascii="Arial" w:eastAsia="Century Gothic" w:hAnsi="Arial" w:cs="Arial"/>
          <w:color w:val="000000"/>
          <w:sz w:val="22"/>
          <w:szCs w:val="22"/>
        </w:rPr>
      </w:pPr>
    </w:p>
    <w:p w:rsidR="009A7C25" w:rsidRDefault="003C3867" w:rsidP="009D6268">
      <w:pPr>
        <w:ind w:left="1080"/>
        <w:rPr>
          <w:rFonts w:ascii="Arial" w:eastAsia="Century Gothic" w:hAnsi="Arial" w:cs="Arial"/>
          <w:color w:val="000000"/>
          <w:sz w:val="22"/>
          <w:szCs w:val="22"/>
        </w:rPr>
      </w:pPr>
      <w:r>
        <w:rPr>
          <w:rFonts w:ascii="Arial" w:eastAsia="Century Gothic" w:hAnsi="Arial" w:cs="Arial"/>
          <w:color w:val="000000"/>
          <w:sz w:val="22"/>
          <w:szCs w:val="22"/>
        </w:rPr>
        <w:t xml:space="preserve"> </w:t>
      </w:r>
    </w:p>
    <w:p w:rsidR="003C3867" w:rsidRPr="0082513E" w:rsidRDefault="003C3867" w:rsidP="003C3867">
      <w:pPr>
        <w:pStyle w:val="ListParagraph"/>
        <w:widowControl w:val="0"/>
        <w:autoSpaceDE w:val="0"/>
        <w:autoSpaceDN w:val="0"/>
        <w:adjustRightInd w:val="0"/>
        <w:rPr>
          <w:rFonts w:ascii="Arial" w:eastAsia="Century Gothic" w:hAnsi="Arial" w:cs="Arial"/>
          <w:color w:val="000000"/>
          <w:sz w:val="22"/>
          <w:szCs w:val="22"/>
        </w:rPr>
      </w:pPr>
      <w:r w:rsidRPr="002B5452">
        <w:rPr>
          <w:rStyle w:val="Emphasis"/>
          <w:rFonts w:ascii="Arial" w:hAnsi="Arial" w:cs="Arial"/>
          <w:sz w:val="22"/>
          <w:szCs w:val="22"/>
        </w:rPr>
        <w:t>Randy Hutchinson</w:t>
      </w:r>
      <w:r>
        <w:rPr>
          <w:rStyle w:val="Emphasis"/>
          <w:rFonts w:ascii="Arial" w:hAnsi="Arial" w:cs="Arial"/>
          <w:sz w:val="22"/>
          <w:szCs w:val="22"/>
        </w:rPr>
        <w:t xml:space="preserve"> </w:t>
      </w:r>
      <w:r w:rsidRPr="0082513E">
        <w:rPr>
          <w:rStyle w:val="Emphasis"/>
          <w:rFonts w:ascii="Arial" w:hAnsi="Arial" w:cs="Arial"/>
          <w:sz w:val="22"/>
          <w:szCs w:val="22"/>
        </w:rPr>
        <w:t>ma</w:t>
      </w:r>
      <w:r>
        <w:rPr>
          <w:rStyle w:val="Emphasis"/>
          <w:rFonts w:ascii="Arial" w:hAnsi="Arial" w:cs="Arial"/>
          <w:sz w:val="22"/>
          <w:szCs w:val="22"/>
        </w:rPr>
        <w:t xml:space="preserve">de a motion to approve all </w:t>
      </w:r>
      <w:r w:rsidR="00CD399D">
        <w:rPr>
          <w:rStyle w:val="Emphasis"/>
          <w:rFonts w:ascii="Arial" w:hAnsi="Arial" w:cs="Arial"/>
          <w:sz w:val="22"/>
          <w:szCs w:val="22"/>
        </w:rPr>
        <w:t>two</w:t>
      </w:r>
      <w:r>
        <w:rPr>
          <w:rStyle w:val="Emphasis"/>
          <w:rFonts w:ascii="Arial" w:hAnsi="Arial" w:cs="Arial"/>
          <w:sz w:val="22"/>
          <w:szCs w:val="22"/>
        </w:rPr>
        <w:t xml:space="preserve"> resolutions (resolution 23-10, resolutions 23-11)</w:t>
      </w:r>
      <w:r w:rsidRPr="0082513E">
        <w:rPr>
          <w:rStyle w:val="Emphasis"/>
          <w:rFonts w:ascii="Arial" w:hAnsi="Arial" w:cs="Arial"/>
          <w:sz w:val="22"/>
          <w:szCs w:val="22"/>
        </w:rPr>
        <w:t xml:space="preserve">, </w:t>
      </w:r>
      <w:r w:rsidR="002B5452">
        <w:rPr>
          <w:rStyle w:val="Emphasis"/>
          <w:rFonts w:ascii="Arial" w:hAnsi="Arial" w:cs="Arial"/>
          <w:sz w:val="22"/>
          <w:szCs w:val="22"/>
        </w:rPr>
        <w:t>Jody Perry</w:t>
      </w:r>
      <w:r w:rsidRPr="0082513E">
        <w:rPr>
          <w:rStyle w:val="Emphasis"/>
          <w:rFonts w:ascii="Arial" w:hAnsi="Arial" w:cs="Arial"/>
          <w:sz w:val="22"/>
          <w:szCs w:val="22"/>
        </w:rPr>
        <w:t xml:space="preserve"> seconded the motion and the motion passed unanimously.</w:t>
      </w:r>
    </w:p>
    <w:p w:rsidR="005F21C0" w:rsidRPr="0082513E" w:rsidRDefault="008619DC" w:rsidP="009D6268">
      <w:pPr>
        <w:ind w:left="1080"/>
        <w:rPr>
          <w:rFonts w:ascii="Arial" w:eastAsia="Century Gothic" w:hAnsi="Arial" w:cs="Arial"/>
          <w:color w:val="000000"/>
          <w:sz w:val="22"/>
          <w:szCs w:val="22"/>
        </w:rPr>
      </w:pPr>
      <w:r>
        <w:rPr>
          <w:rFonts w:ascii="Arial" w:eastAsia="Century Gothic" w:hAnsi="Arial" w:cs="Arial"/>
          <w:color w:val="000000"/>
          <w:sz w:val="22"/>
          <w:szCs w:val="22"/>
        </w:rPr>
        <w:t xml:space="preserve">  </w:t>
      </w:r>
    </w:p>
    <w:p w:rsidR="004F0851" w:rsidRDefault="004F0851" w:rsidP="002E7893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1710"/>
        <w:rPr>
          <w:rStyle w:val="Emphasis"/>
          <w:rFonts w:ascii="Arial" w:hAnsi="Arial" w:cs="Arial"/>
          <w:sz w:val="22"/>
          <w:szCs w:val="22"/>
        </w:rPr>
      </w:pPr>
    </w:p>
    <w:p w:rsidR="00CD399D" w:rsidRPr="0082513E" w:rsidRDefault="00CD399D" w:rsidP="002E7893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1710"/>
        <w:rPr>
          <w:rStyle w:val="Emphasis"/>
          <w:rFonts w:ascii="Arial" w:hAnsi="Arial" w:cs="Arial"/>
          <w:sz w:val="22"/>
          <w:szCs w:val="22"/>
        </w:rPr>
      </w:pPr>
    </w:p>
    <w:p w:rsidR="00FD2382" w:rsidRPr="00BE29BB" w:rsidRDefault="00BE29BB" w:rsidP="00FD238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entury Gothic" w:hAnsi="Arial" w:cs="Arial"/>
          <w:color w:val="000000"/>
          <w:sz w:val="22"/>
          <w:szCs w:val="22"/>
        </w:rPr>
      </w:pPr>
      <w:r>
        <w:rPr>
          <w:rFonts w:ascii="Arial" w:eastAsia="Century Gothic" w:hAnsi="Arial" w:cs="Arial"/>
          <w:color w:val="000000"/>
          <w:sz w:val="22"/>
          <w:szCs w:val="22"/>
        </w:rPr>
        <w:t>For Information (Transportation Planning Activities)</w:t>
      </w:r>
    </w:p>
    <w:p w:rsidR="004F0851" w:rsidRDefault="004F0851" w:rsidP="004F0851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Century Gothic" w:hAnsi="Arial" w:cs="Arial"/>
          <w:b/>
          <w:color w:val="000000"/>
          <w:sz w:val="22"/>
          <w:szCs w:val="22"/>
        </w:rPr>
      </w:pPr>
    </w:p>
    <w:p w:rsidR="00666882" w:rsidRPr="00666882" w:rsidRDefault="00BE29BB" w:rsidP="0066688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Mr. Pong Wu introduced Mr. Adam Hill-Warren, a new Senior Transportation Planner, who is going to take responsibility for MPO’s TIP program.  Mr. Wu also updated the members of TAC on the </w:t>
      </w:r>
      <w:r w:rsidR="00FB4129">
        <w:rPr>
          <w:rFonts w:ascii="Arial" w:hAnsi="Arial" w:cs="Arial"/>
          <w:bCs/>
          <w:sz w:val="22"/>
          <w:szCs w:val="22"/>
        </w:rPr>
        <w:t xml:space="preserve">various MPO </w:t>
      </w:r>
      <w:r w:rsidR="00CB16F2">
        <w:rPr>
          <w:rFonts w:ascii="Arial" w:hAnsi="Arial" w:cs="Arial"/>
          <w:bCs/>
          <w:sz w:val="22"/>
          <w:szCs w:val="22"/>
        </w:rPr>
        <w:t xml:space="preserve">transportation planning </w:t>
      </w:r>
      <w:r w:rsidR="00FB4129">
        <w:rPr>
          <w:rFonts w:ascii="Arial" w:hAnsi="Arial" w:cs="Arial"/>
          <w:bCs/>
          <w:sz w:val="22"/>
          <w:szCs w:val="22"/>
        </w:rPr>
        <w:t xml:space="preserve">program and </w:t>
      </w:r>
      <w:r w:rsidR="00CB16F2">
        <w:rPr>
          <w:rFonts w:ascii="Arial" w:hAnsi="Arial" w:cs="Arial"/>
          <w:bCs/>
          <w:sz w:val="22"/>
          <w:szCs w:val="22"/>
        </w:rPr>
        <w:t>tasks</w:t>
      </w:r>
      <w:r w:rsidR="00FB4129">
        <w:rPr>
          <w:rFonts w:ascii="Arial" w:hAnsi="Arial" w:cs="Arial"/>
          <w:bCs/>
          <w:sz w:val="22"/>
          <w:szCs w:val="22"/>
        </w:rPr>
        <w:t xml:space="preserve"> with which staff are currently working.  Such planning programs and tasks include preparing FY2024 Overall Work Program (OWP) and related scope of transportation activities for FY2024, 2024-2027 Transportation Improvement Program and related social-economic and environmental justice analysis as per requirement by federal and state agencies, etc</w:t>
      </w:r>
      <w:proofErr w:type="gramStart"/>
      <w:r w:rsidR="00FB4129">
        <w:rPr>
          <w:rFonts w:ascii="Arial" w:hAnsi="Arial" w:cs="Arial"/>
          <w:bCs/>
          <w:sz w:val="22"/>
          <w:szCs w:val="22"/>
        </w:rPr>
        <w:t>..</w:t>
      </w:r>
      <w:proofErr w:type="gramEnd"/>
      <w:r w:rsidR="002B5452">
        <w:rPr>
          <w:rFonts w:ascii="Arial" w:hAnsi="Arial" w:cs="Arial"/>
          <w:bCs/>
          <w:sz w:val="22"/>
          <w:szCs w:val="22"/>
        </w:rPr>
        <w:t xml:space="preserve"> </w:t>
      </w:r>
      <w:r w:rsidR="002B5452">
        <w:rPr>
          <w:rFonts w:ascii="Arial" w:hAnsi="Arial" w:cs="Arial"/>
          <w:bCs/>
          <w:sz w:val="22"/>
          <w:szCs w:val="22"/>
        </w:rPr>
        <w:t>The 2050 LRTP</w:t>
      </w:r>
      <w:r w:rsidR="00FB4129">
        <w:rPr>
          <w:rFonts w:ascii="Arial" w:hAnsi="Arial" w:cs="Arial"/>
          <w:bCs/>
          <w:sz w:val="22"/>
          <w:szCs w:val="22"/>
        </w:rPr>
        <w:t xml:space="preserve"> </w:t>
      </w:r>
      <w:r w:rsidR="002B5452">
        <w:rPr>
          <w:rFonts w:ascii="Arial" w:hAnsi="Arial" w:cs="Arial"/>
          <w:bCs/>
          <w:sz w:val="22"/>
          <w:szCs w:val="22"/>
        </w:rPr>
        <w:t xml:space="preserve">update </w:t>
      </w:r>
      <w:r w:rsidR="00845A80">
        <w:rPr>
          <w:rFonts w:ascii="Arial" w:hAnsi="Arial" w:cs="Arial"/>
          <w:bCs/>
          <w:sz w:val="22"/>
          <w:szCs w:val="22"/>
        </w:rPr>
        <w:t xml:space="preserve">related </w:t>
      </w:r>
      <w:r w:rsidR="002B5452">
        <w:rPr>
          <w:rFonts w:ascii="Arial" w:hAnsi="Arial" w:cs="Arial"/>
          <w:bCs/>
          <w:sz w:val="22"/>
          <w:szCs w:val="22"/>
        </w:rPr>
        <w:t xml:space="preserve">scope of tasks and time schedule were also presented.  </w:t>
      </w:r>
    </w:p>
    <w:p w:rsidR="00BF4064" w:rsidRDefault="00BF4064" w:rsidP="002E7893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1710"/>
        <w:rPr>
          <w:rFonts w:ascii="Arial" w:eastAsia="Century Gothic" w:hAnsi="Arial" w:cs="Arial"/>
          <w:color w:val="000000"/>
          <w:sz w:val="22"/>
          <w:szCs w:val="22"/>
        </w:rPr>
      </w:pPr>
    </w:p>
    <w:p w:rsidR="004F0851" w:rsidRPr="0082513E" w:rsidRDefault="004F0851" w:rsidP="002E7893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1710"/>
        <w:rPr>
          <w:rFonts w:ascii="Arial" w:eastAsia="Century Gothic" w:hAnsi="Arial" w:cs="Arial"/>
          <w:color w:val="000000"/>
          <w:sz w:val="22"/>
          <w:szCs w:val="22"/>
        </w:rPr>
      </w:pPr>
    </w:p>
    <w:p w:rsidR="004F0851" w:rsidRPr="0082513E" w:rsidRDefault="004F0851" w:rsidP="00207E54">
      <w:pPr>
        <w:rPr>
          <w:rStyle w:val="Strong"/>
          <w:rFonts w:ascii="Arial" w:hAnsi="Arial" w:cs="Arial"/>
          <w:b w:val="0"/>
          <w:sz w:val="22"/>
          <w:szCs w:val="22"/>
        </w:rPr>
      </w:pPr>
    </w:p>
    <w:p w:rsidR="0042273B" w:rsidRPr="00DE34A9" w:rsidRDefault="00FB56EB" w:rsidP="001E6115">
      <w:pPr>
        <w:pStyle w:val="ListParagraph"/>
        <w:rPr>
          <w:rStyle w:val="Strong"/>
          <w:rFonts w:ascii="Arial" w:hAnsi="Arial" w:cs="Arial"/>
          <w:b w:val="0"/>
          <w:i/>
          <w:sz w:val="22"/>
          <w:szCs w:val="22"/>
        </w:rPr>
      </w:pPr>
      <w:r w:rsidRPr="002B5452">
        <w:rPr>
          <w:rStyle w:val="Strong"/>
          <w:rFonts w:ascii="Arial" w:hAnsi="Arial" w:cs="Arial"/>
          <w:b w:val="0"/>
          <w:i/>
          <w:sz w:val="22"/>
          <w:szCs w:val="22"/>
        </w:rPr>
        <w:t xml:space="preserve">Larry </w:t>
      </w:r>
      <w:proofErr w:type="spellStart"/>
      <w:r w:rsidRPr="002B5452">
        <w:rPr>
          <w:rStyle w:val="Strong"/>
          <w:rFonts w:ascii="Arial" w:hAnsi="Arial" w:cs="Arial"/>
          <w:b w:val="0"/>
          <w:i/>
          <w:sz w:val="22"/>
          <w:szCs w:val="22"/>
        </w:rPr>
        <w:t>Weirich</w:t>
      </w:r>
      <w:proofErr w:type="spellEnd"/>
      <w:r w:rsidRPr="00DE34A9">
        <w:rPr>
          <w:rStyle w:val="Strong"/>
          <w:rFonts w:ascii="Arial" w:hAnsi="Arial" w:cs="Arial"/>
          <w:b w:val="0"/>
          <w:i/>
          <w:sz w:val="22"/>
          <w:szCs w:val="22"/>
        </w:rPr>
        <w:t xml:space="preserve"> </w:t>
      </w:r>
      <w:r w:rsidR="00C662DC" w:rsidRPr="00DE34A9">
        <w:rPr>
          <w:rStyle w:val="Strong"/>
          <w:rFonts w:ascii="Arial" w:hAnsi="Arial" w:cs="Arial"/>
          <w:b w:val="0"/>
          <w:i/>
          <w:sz w:val="22"/>
          <w:szCs w:val="22"/>
        </w:rPr>
        <w:t xml:space="preserve">made a motion </w:t>
      </w:r>
      <w:r w:rsidR="0042273B" w:rsidRPr="00DE34A9">
        <w:rPr>
          <w:rStyle w:val="Strong"/>
          <w:rFonts w:ascii="Arial" w:hAnsi="Arial" w:cs="Arial"/>
          <w:b w:val="0"/>
          <w:i/>
          <w:sz w:val="22"/>
          <w:szCs w:val="22"/>
        </w:rPr>
        <w:t xml:space="preserve">to adjourn the meeting; </w:t>
      </w:r>
      <w:r w:rsidR="00C662DC" w:rsidRPr="002B5452">
        <w:rPr>
          <w:rStyle w:val="Strong"/>
          <w:rFonts w:ascii="Arial" w:hAnsi="Arial" w:cs="Arial"/>
          <w:b w:val="0"/>
          <w:i/>
          <w:sz w:val="22"/>
          <w:szCs w:val="22"/>
        </w:rPr>
        <w:t>Adam Gove</w:t>
      </w:r>
      <w:r w:rsidR="0042273B" w:rsidRPr="00DE34A9">
        <w:rPr>
          <w:rStyle w:val="Strong"/>
          <w:rFonts w:ascii="Arial" w:hAnsi="Arial" w:cs="Arial"/>
          <w:b w:val="0"/>
          <w:i/>
          <w:sz w:val="22"/>
          <w:szCs w:val="22"/>
        </w:rPr>
        <w:t xml:space="preserve"> seconded the motion and all approved the motion.</w:t>
      </w:r>
    </w:p>
    <w:p w:rsidR="009D2AF4" w:rsidRDefault="009D2AF4" w:rsidP="009D2AF4">
      <w:pPr>
        <w:pStyle w:val="ListParagraph"/>
        <w:rPr>
          <w:rStyle w:val="Strong"/>
          <w:rFonts w:ascii="Arial" w:hAnsi="Arial" w:cs="Arial"/>
          <w:b w:val="0"/>
          <w:sz w:val="22"/>
          <w:szCs w:val="22"/>
        </w:rPr>
      </w:pPr>
    </w:p>
    <w:p w:rsidR="001E6115" w:rsidRPr="0082513E" w:rsidRDefault="001E6115" w:rsidP="009D2AF4">
      <w:pPr>
        <w:pStyle w:val="ListParagraph"/>
        <w:rPr>
          <w:rStyle w:val="Strong"/>
          <w:rFonts w:ascii="Arial" w:hAnsi="Arial" w:cs="Arial"/>
          <w:b w:val="0"/>
          <w:sz w:val="22"/>
          <w:szCs w:val="22"/>
        </w:rPr>
      </w:pPr>
    </w:p>
    <w:p w:rsidR="00715CDD" w:rsidRDefault="001E6115" w:rsidP="00715CDD">
      <w:pPr>
        <w:pStyle w:val="Heading1"/>
        <w:rPr>
          <w:rStyle w:val="Strong"/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="00C662DC" w:rsidRPr="00DE34A9">
        <w:rPr>
          <w:rFonts w:ascii="Arial" w:hAnsi="Arial" w:cs="Arial"/>
          <w:b w:val="0"/>
          <w:color w:val="000000"/>
          <w:sz w:val="22"/>
          <w:szCs w:val="22"/>
          <w:u w:val="none"/>
        </w:rPr>
        <w:t>Bob Bianchi</w:t>
      </w:r>
      <w:r w:rsidR="005C65E5" w:rsidRPr="00DE34A9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</w:t>
      </w:r>
      <w:r w:rsidR="00715CDD" w:rsidRPr="00DE34A9">
        <w:rPr>
          <w:rStyle w:val="Strong"/>
          <w:rFonts w:ascii="Arial" w:hAnsi="Arial" w:cs="Arial"/>
          <w:sz w:val="22"/>
          <w:szCs w:val="22"/>
          <w:u w:val="none"/>
        </w:rPr>
        <w:t xml:space="preserve">adjourned the meeting at </w:t>
      </w:r>
      <w:r w:rsidR="00386E56">
        <w:rPr>
          <w:rStyle w:val="Strong"/>
          <w:rFonts w:ascii="Arial" w:hAnsi="Arial" w:cs="Arial"/>
          <w:sz w:val="22"/>
          <w:szCs w:val="22"/>
          <w:u w:val="none"/>
        </w:rPr>
        <w:t>3</w:t>
      </w:r>
      <w:r w:rsidR="00770239" w:rsidRPr="00DE34A9">
        <w:rPr>
          <w:rStyle w:val="Strong"/>
          <w:rFonts w:ascii="Arial" w:hAnsi="Arial" w:cs="Arial"/>
          <w:sz w:val="22"/>
          <w:szCs w:val="22"/>
          <w:u w:val="none"/>
        </w:rPr>
        <w:t>:</w:t>
      </w:r>
      <w:r w:rsidR="00386E56">
        <w:rPr>
          <w:rStyle w:val="Strong"/>
          <w:rFonts w:ascii="Arial" w:hAnsi="Arial" w:cs="Arial"/>
          <w:sz w:val="22"/>
          <w:szCs w:val="22"/>
          <w:u w:val="none"/>
        </w:rPr>
        <w:t>00</w:t>
      </w:r>
      <w:r w:rsidR="00770239" w:rsidRPr="00DE34A9">
        <w:rPr>
          <w:rStyle w:val="Strong"/>
          <w:rFonts w:ascii="Arial" w:hAnsi="Arial" w:cs="Arial"/>
          <w:sz w:val="22"/>
          <w:szCs w:val="22"/>
          <w:u w:val="none"/>
        </w:rPr>
        <w:t xml:space="preserve"> </w:t>
      </w:r>
      <w:r w:rsidR="00715CDD" w:rsidRPr="00DE34A9">
        <w:rPr>
          <w:rStyle w:val="Strong"/>
          <w:rFonts w:ascii="Arial" w:hAnsi="Arial" w:cs="Arial"/>
          <w:sz w:val="22"/>
          <w:szCs w:val="22"/>
          <w:u w:val="none"/>
        </w:rPr>
        <w:t>p.m</w:t>
      </w:r>
      <w:r w:rsidR="00DE34A9" w:rsidRPr="00DE34A9">
        <w:rPr>
          <w:rStyle w:val="Strong"/>
          <w:rFonts w:ascii="Arial" w:hAnsi="Arial" w:cs="Arial"/>
          <w:sz w:val="22"/>
          <w:szCs w:val="22"/>
          <w:u w:val="none"/>
        </w:rPr>
        <w:t>. The next meeting will be May 9</w:t>
      </w:r>
      <w:r w:rsidR="00DE34A9" w:rsidRPr="00DE34A9">
        <w:rPr>
          <w:rStyle w:val="Strong"/>
          <w:rFonts w:ascii="Arial" w:hAnsi="Arial" w:cs="Arial"/>
          <w:sz w:val="22"/>
          <w:szCs w:val="22"/>
          <w:u w:val="none"/>
          <w:vertAlign w:val="superscript"/>
        </w:rPr>
        <w:t>th</w:t>
      </w:r>
      <w:r w:rsidR="00DE34A9" w:rsidRPr="00DE34A9">
        <w:rPr>
          <w:rStyle w:val="Strong"/>
          <w:rFonts w:ascii="Arial" w:hAnsi="Arial" w:cs="Arial"/>
          <w:sz w:val="22"/>
          <w:szCs w:val="22"/>
          <w:u w:val="none"/>
        </w:rPr>
        <w:t xml:space="preserve"> @2:00pm</w:t>
      </w:r>
    </w:p>
    <w:p w:rsidR="00845A80" w:rsidRDefault="00845A80" w:rsidP="00845A80"/>
    <w:p w:rsidR="00715CDD" w:rsidRDefault="00715CDD" w:rsidP="00315FB1">
      <w:pPr>
        <w:rPr>
          <w:rStyle w:val="Strong"/>
          <w:rFonts w:ascii="Arial" w:hAnsi="Arial" w:cs="Arial"/>
          <w:sz w:val="22"/>
          <w:szCs w:val="22"/>
        </w:rPr>
      </w:pPr>
    </w:p>
    <w:p w:rsidR="00845A80" w:rsidRPr="00845A80" w:rsidRDefault="00845A80" w:rsidP="00845A80">
      <w:pPr>
        <w:ind w:left="720"/>
        <w:rPr>
          <w:rStyle w:val="Strong"/>
          <w:rFonts w:ascii="Arial" w:hAnsi="Arial" w:cs="Arial"/>
          <w:b w:val="0"/>
          <w:sz w:val="18"/>
          <w:szCs w:val="18"/>
        </w:rPr>
      </w:pPr>
      <w:r w:rsidRPr="00845A80">
        <w:rPr>
          <w:rStyle w:val="Strong"/>
          <w:rFonts w:ascii="Arial" w:hAnsi="Arial" w:cs="Arial"/>
          <w:sz w:val="18"/>
          <w:szCs w:val="18"/>
        </w:rPr>
        <w:t>Note:</w:t>
      </w:r>
      <w:r w:rsidRPr="00845A80">
        <w:rPr>
          <w:rStyle w:val="Strong"/>
          <w:rFonts w:ascii="Arial" w:hAnsi="Arial" w:cs="Arial"/>
          <w:b w:val="0"/>
          <w:sz w:val="18"/>
          <w:szCs w:val="18"/>
        </w:rPr>
        <w:t xml:space="preserve">  Due to staff who was assigned with taking notes of last meeting (2/7) has left, persons who made the motions were based on mem</w:t>
      </w:r>
      <w:bookmarkStart w:id="0" w:name="_GoBack"/>
      <w:bookmarkEnd w:id="0"/>
      <w:r w:rsidRPr="00845A80">
        <w:rPr>
          <w:rStyle w:val="Strong"/>
          <w:rFonts w:ascii="Arial" w:hAnsi="Arial" w:cs="Arial"/>
          <w:b w:val="0"/>
          <w:sz w:val="18"/>
          <w:szCs w:val="18"/>
        </w:rPr>
        <w:t xml:space="preserve">ory.  Please let us know for correction if we </w:t>
      </w:r>
      <w:r w:rsidR="00233000">
        <w:rPr>
          <w:rStyle w:val="Strong"/>
          <w:rFonts w:ascii="Arial" w:hAnsi="Arial" w:cs="Arial"/>
          <w:b w:val="0"/>
          <w:sz w:val="18"/>
          <w:szCs w:val="18"/>
        </w:rPr>
        <w:t>placed</w:t>
      </w:r>
      <w:r w:rsidRPr="00845A80">
        <w:rPr>
          <w:rStyle w:val="Strong"/>
          <w:rFonts w:ascii="Arial" w:hAnsi="Arial" w:cs="Arial"/>
          <w:b w:val="0"/>
          <w:sz w:val="18"/>
          <w:szCs w:val="18"/>
        </w:rPr>
        <w:t xml:space="preserve"> the wrong names.  </w:t>
      </w:r>
    </w:p>
    <w:sectPr w:rsidR="00845A80" w:rsidRPr="00845A80" w:rsidSect="0041127A">
      <w:footerReference w:type="default" r:id="rId10"/>
      <w:footerReference w:type="first" r:id="rId11"/>
      <w:pgSz w:w="12240" w:h="15840" w:code="1"/>
      <w:pgMar w:top="1440" w:right="1008" w:bottom="1440" w:left="1008" w:header="864" w:footer="43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BE2" w:rsidRPr="00A358D3" w:rsidRDefault="005C3BE2">
      <w:pPr>
        <w:rPr>
          <w:sz w:val="20"/>
          <w:szCs w:val="20"/>
        </w:rPr>
      </w:pPr>
      <w:r w:rsidRPr="00A358D3">
        <w:rPr>
          <w:sz w:val="20"/>
          <w:szCs w:val="20"/>
        </w:rPr>
        <w:separator/>
      </w:r>
    </w:p>
  </w:endnote>
  <w:endnote w:type="continuationSeparator" w:id="0">
    <w:p w:rsidR="005C3BE2" w:rsidRPr="00A358D3" w:rsidRDefault="005C3BE2">
      <w:pPr>
        <w:rPr>
          <w:sz w:val="20"/>
          <w:szCs w:val="20"/>
        </w:rPr>
      </w:pPr>
      <w:r w:rsidRPr="00A358D3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Type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088224"/>
      <w:docPartObj>
        <w:docPartGallery w:val="Page Numbers (Bottom of Page)"/>
        <w:docPartUnique/>
      </w:docPartObj>
    </w:sdtPr>
    <w:sdtEndPr>
      <w:rPr>
        <w:color w:val="767171" w:themeColor="background2" w:themeShade="80"/>
      </w:rPr>
    </w:sdtEndPr>
    <w:sdtContent>
      <w:sdt>
        <w:sdtPr>
          <w:rPr>
            <w:color w:val="767171" w:themeColor="background2" w:themeShade="80"/>
          </w:rPr>
          <w:id w:val="-1297986771"/>
          <w:docPartObj>
            <w:docPartGallery w:val="Page Numbers (Top of Page)"/>
            <w:docPartUnique/>
          </w:docPartObj>
        </w:sdtPr>
        <w:sdtEndPr/>
        <w:sdtContent>
          <w:p w:rsidR="0041127A" w:rsidRPr="0041127A" w:rsidRDefault="0041127A">
            <w:pPr>
              <w:pStyle w:val="Footer"/>
              <w:jc w:val="right"/>
              <w:rPr>
                <w:color w:val="767171" w:themeColor="background2" w:themeShade="80"/>
              </w:rPr>
            </w:pPr>
            <w:r w:rsidRPr="0041127A">
              <w:rPr>
                <w:color w:val="767171" w:themeColor="background2" w:themeShade="80"/>
              </w:rPr>
              <w:t xml:space="preserve">Page </w:t>
            </w:r>
            <w:r w:rsidRPr="0041127A">
              <w:rPr>
                <w:b/>
                <w:bCs/>
                <w:color w:val="767171" w:themeColor="background2" w:themeShade="80"/>
              </w:rPr>
              <w:fldChar w:fldCharType="begin"/>
            </w:r>
            <w:r w:rsidRPr="0041127A">
              <w:rPr>
                <w:b/>
                <w:bCs/>
                <w:color w:val="767171" w:themeColor="background2" w:themeShade="80"/>
              </w:rPr>
              <w:instrText xml:space="preserve"> PAGE </w:instrText>
            </w:r>
            <w:r w:rsidRPr="0041127A">
              <w:rPr>
                <w:b/>
                <w:bCs/>
                <w:color w:val="767171" w:themeColor="background2" w:themeShade="80"/>
              </w:rPr>
              <w:fldChar w:fldCharType="separate"/>
            </w:r>
            <w:r w:rsidR="00233000">
              <w:rPr>
                <w:b/>
                <w:bCs/>
                <w:noProof/>
                <w:color w:val="767171" w:themeColor="background2" w:themeShade="80"/>
              </w:rPr>
              <w:t>2</w:t>
            </w:r>
            <w:r w:rsidRPr="0041127A">
              <w:rPr>
                <w:b/>
                <w:bCs/>
                <w:color w:val="767171" w:themeColor="background2" w:themeShade="80"/>
              </w:rPr>
              <w:fldChar w:fldCharType="end"/>
            </w:r>
            <w:r w:rsidRPr="0041127A">
              <w:rPr>
                <w:color w:val="767171" w:themeColor="background2" w:themeShade="80"/>
              </w:rPr>
              <w:t xml:space="preserve"> of </w:t>
            </w:r>
            <w:r w:rsidRPr="0041127A">
              <w:rPr>
                <w:b/>
                <w:bCs/>
                <w:color w:val="767171" w:themeColor="background2" w:themeShade="80"/>
              </w:rPr>
              <w:fldChar w:fldCharType="begin"/>
            </w:r>
            <w:r w:rsidRPr="0041127A">
              <w:rPr>
                <w:b/>
                <w:bCs/>
                <w:color w:val="767171" w:themeColor="background2" w:themeShade="80"/>
              </w:rPr>
              <w:instrText xml:space="preserve"> NUMPAGES  </w:instrText>
            </w:r>
            <w:r w:rsidRPr="0041127A">
              <w:rPr>
                <w:b/>
                <w:bCs/>
                <w:color w:val="767171" w:themeColor="background2" w:themeShade="80"/>
              </w:rPr>
              <w:fldChar w:fldCharType="separate"/>
            </w:r>
            <w:r w:rsidR="00233000">
              <w:rPr>
                <w:b/>
                <w:bCs/>
                <w:noProof/>
                <w:color w:val="767171" w:themeColor="background2" w:themeShade="80"/>
              </w:rPr>
              <w:t>2</w:t>
            </w:r>
            <w:r w:rsidRPr="0041127A">
              <w:rPr>
                <w:b/>
                <w:bCs/>
                <w:color w:val="767171" w:themeColor="background2" w:themeShade="80"/>
              </w:rPr>
              <w:fldChar w:fldCharType="end"/>
            </w:r>
          </w:p>
        </w:sdtContent>
      </w:sdt>
    </w:sdtContent>
  </w:sdt>
  <w:p w:rsidR="0041127A" w:rsidRPr="0041127A" w:rsidRDefault="0041127A">
    <w:pPr>
      <w:pStyle w:val="Footer"/>
      <w:rPr>
        <w:color w:val="767171" w:themeColor="background2" w:themeShade="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67171" w:themeColor="background2" w:themeShade="80"/>
      </w:rPr>
      <w:id w:val="155043081"/>
      <w:docPartObj>
        <w:docPartGallery w:val="Page Numbers (Bottom of Page)"/>
        <w:docPartUnique/>
      </w:docPartObj>
    </w:sdtPr>
    <w:sdtEndPr/>
    <w:sdtContent>
      <w:sdt>
        <w:sdtPr>
          <w:rPr>
            <w:color w:val="767171" w:themeColor="background2" w:themeShade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127A" w:rsidRPr="0041127A" w:rsidRDefault="0041127A">
            <w:pPr>
              <w:pStyle w:val="Footer"/>
              <w:jc w:val="right"/>
              <w:rPr>
                <w:color w:val="767171" w:themeColor="background2" w:themeShade="80"/>
              </w:rPr>
            </w:pPr>
            <w:r w:rsidRPr="0041127A">
              <w:rPr>
                <w:color w:val="767171" w:themeColor="background2" w:themeShade="80"/>
              </w:rPr>
              <w:t xml:space="preserve">Page </w:t>
            </w:r>
            <w:r w:rsidRPr="0041127A">
              <w:rPr>
                <w:b/>
                <w:bCs/>
                <w:color w:val="767171" w:themeColor="background2" w:themeShade="80"/>
              </w:rPr>
              <w:fldChar w:fldCharType="begin"/>
            </w:r>
            <w:r w:rsidRPr="0041127A">
              <w:rPr>
                <w:b/>
                <w:bCs/>
                <w:color w:val="767171" w:themeColor="background2" w:themeShade="80"/>
              </w:rPr>
              <w:instrText xml:space="preserve"> PAGE </w:instrText>
            </w:r>
            <w:r w:rsidRPr="0041127A">
              <w:rPr>
                <w:b/>
                <w:bCs/>
                <w:color w:val="767171" w:themeColor="background2" w:themeShade="80"/>
              </w:rPr>
              <w:fldChar w:fldCharType="separate"/>
            </w:r>
            <w:r w:rsidR="00233000">
              <w:rPr>
                <w:b/>
                <w:bCs/>
                <w:noProof/>
                <w:color w:val="767171" w:themeColor="background2" w:themeShade="80"/>
              </w:rPr>
              <w:t>1</w:t>
            </w:r>
            <w:r w:rsidRPr="0041127A">
              <w:rPr>
                <w:b/>
                <w:bCs/>
                <w:color w:val="767171" w:themeColor="background2" w:themeShade="80"/>
              </w:rPr>
              <w:fldChar w:fldCharType="end"/>
            </w:r>
            <w:r w:rsidRPr="0041127A">
              <w:rPr>
                <w:color w:val="767171" w:themeColor="background2" w:themeShade="80"/>
              </w:rPr>
              <w:t xml:space="preserve"> of </w:t>
            </w:r>
            <w:r w:rsidRPr="0041127A">
              <w:rPr>
                <w:b/>
                <w:bCs/>
                <w:color w:val="767171" w:themeColor="background2" w:themeShade="80"/>
              </w:rPr>
              <w:fldChar w:fldCharType="begin"/>
            </w:r>
            <w:r w:rsidRPr="0041127A">
              <w:rPr>
                <w:b/>
                <w:bCs/>
                <w:color w:val="767171" w:themeColor="background2" w:themeShade="80"/>
              </w:rPr>
              <w:instrText xml:space="preserve"> NUMPAGES  </w:instrText>
            </w:r>
            <w:r w:rsidRPr="0041127A">
              <w:rPr>
                <w:b/>
                <w:bCs/>
                <w:color w:val="767171" w:themeColor="background2" w:themeShade="80"/>
              </w:rPr>
              <w:fldChar w:fldCharType="separate"/>
            </w:r>
            <w:r w:rsidR="00233000">
              <w:rPr>
                <w:b/>
                <w:bCs/>
                <w:noProof/>
                <w:color w:val="767171" w:themeColor="background2" w:themeShade="80"/>
              </w:rPr>
              <w:t>2</w:t>
            </w:r>
            <w:r w:rsidRPr="0041127A">
              <w:rPr>
                <w:b/>
                <w:bCs/>
                <w:color w:val="767171" w:themeColor="background2" w:themeShade="80"/>
              </w:rPr>
              <w:fldChar w:fldCharType="end"/>
            </w:r>
          </w:p>
        </w:sdtContent>
      </w:sdt>
    </w:sdtContent>
  </w:sdt>
  <w:p w:rsidR="0041127A" w:rsidRDefault="00411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BE2" w:rsidRPr="00A358D3" w:rsidRDefault="005C3BE2">
      <w:pPr>
        <w:rPr>
          <w:sz w:val="20"/>
          <w:szCs w:val="20"/>
        </w:rPr>
      </w:pPr>
      <w:r w:rsidRPr="00A358D3">
        <w:rPr>
          <w:sz w:val="20"/>
          <w:szCs w:val="20"/>
        </w:rPr>
        <w:separator/>
      </w:r>
    </w:p>
  </w:footnote>
  <w:footnote w:type="continuationSeparator" w:id="0">
    <w:p w:rsidR="005C3BE2" w:rsidRPr="00A358D3" w:rsidRDefault="005C3BE2">
      <w:pPr>
        <w:rPr>
          <w:sz w:val="20"/>
          <w:szCs w:val="20"/>
        </w:rPr>
      </w:pPr>
      <w:r w:rsidRPr="00A358D3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4D5899"/>
    <w:multiLevelType w:val="hybridMultilevel"/>
    <w:tmpl w:val="9CC4A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9570A"/>
    <w:multiLevelType w:val="hybridMultilevel"/>
    <w:tmpl w:val="9E1C17B6"/>
    <w:lvl w:ilvl="0" w:tplc="0DBAF760">
      <w:start w:val="1"/>
      <w:numFmt w:val="upperLetter"/>
      <w:lvlText w:val="%1."/>
      <w:lvlJc w:val="left"/>
      <w:pPr>
        <w:ind w:left="117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03F664F"/>
    <w:multiLevelType w:val="hybridMultilevel"/>
    <w:tmpl w:val="E7AC454C"/>
    <w:lvl w:ilvl="0" w:tplc="91E0EC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AFE2F02"/>
    <w:multiLevelType w:val="hybridMultilevel"/>
    <w:tmpl w:val="A5B6A8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481620"/>
    <w:multiLevelType w:val="hybridMultilevel"/>
    <w:tmpl w:val="19368934"/>
    <w:lvl w:ilvl="0" w:tplc="04090015">
      <w:start w:val="1"/>
      <w:numFmt w:val="upperLetter"/>
      <w:lvlText w:val="%1."/>
      <w:lvlJc w:val="left"/>
      <w:pPr>
        <w:ind w:left="11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7AFC5DB8"/>
    <w:multiLevelType w:val="hybridMultilevel"/>
    <w:tmpl w:val="D7B2860C"/>
    <w:lvl w:ilvl="0" w:tplc="E9DE65FC">
      <w:start w:val="3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1E"/>
    <w:rsid w:val="00000112"/>
    <w:rsid w:val="00000CE0"/>
    <w:rsid w:val="00004137"/>
    <w:rsid w:val="00004E77"/>
    <w:rsid w:val="00005FFB"/>
    <w:rsid w:val="00007671"/>
    <w:rsid w:val="0001012D"/>
    <w:rsid w:val="00012878"/>
    <w:rsid w:val="000136F7"/>
    <w:rsid w:val="00015C4B"/>
    <w:rsid w:val="000212E6"/>
    <w:rsid w:val="000246A9"/>
    <w:rsid w:val="000253DA"/>
    <w:rsid w:val="0002643E"/>
    <w:rsid w:val="00030140"/>
    <w:rsid w:val="00034A42"/>
    <w:rsid w:val="00036F36"/>
    <w:rsid w:val="00037050"/>
    <w:rsid w:val="00040398"/>
    <w:rsid w:val="00041923"/>
    <w:rsid w:val="0004240C"/>
    <w:rsid w:val="0004470C"/>
    <w:rsid w:val="000470AE"/>
    <w:rsid w:val="00047FAA"/>
    <w:rsid w:val="000505FC"/>
    <w:rsid w:val="000530CB"/>
    <w:rsid w:val="00053EE2"/>
    <w:rsid w:val="000569E6"/>
    <w:rsid w:val="00057EA2"/>
    <w:rsid w:val="000670E4"/>
    <w:rsid w:val="00067D65"/>
    <w:rsid w:val="0007085B"/>
    <w:rsid w:val="000714FB"/>
    <w:rsid w:val="00071508"/>
    <w:rsid w:val="00071FF9"/>
    <w:rsid w:val="00072F99"/>
    <w:rsid w:val="0007317F"/>
    <w:rsid w:val="000765D0"/>
    <w:rsid w:val="000770D9"/>
    <w:rsid w:val="00083CD8"/>
    <w:rsid w:val="0008579B"/>
    <w:rsid w:val="000863F9"/>
    <w:rsid w:val="00086A93"/>
    <w:rsid w:val="00091DEC"/>
    <w:rsid w:val="0009223A"/>
    <w:rsid w:val="00094A91"/>
    <w:rsid w:val="000978EF"/>
    <w:rsid w:val="000A0DF2"/>
    <w:rsid w:val="000A0EAF"/>
    <w:rsid w:val="000A238D"/>
    <w:rsid w:val="000A3E0B"/>
    <w:rsid w:val="000A60AB"/>
    <w:rsid w:val="000A7251"/>
    <w:rsid w:val="000A7812"/>
    <w:rsid w:val="000B1E7B"/>
    <w:rsid w:val="000B22B2"/>
    <w:rsid w:val="000B263C"/>
    <w:rsid w:val="000B51A2"/>
    <w:rsid w:val="000C26A3"/>
    <w:rsid w:val="000C5840"/>
    <w:rsid w:val="000C6783"/>
    <w:rsid w:val="000C7122"/>
    <w:rsid w:val="000C76D2"/>
    <w:rsid w:val="000D28D4"/>
    <w:rsid w:val="000D468E"/>
    <w:rsid w:val="000D59A3"/>
    <w:rsid w:val="000D5F1C"/>
    <w:rsid w:val="000D7687"/>
    <w:rsid w:val="000E3E34"/>
    <w:rsid w:val="000E5571"/>
    <w:rsid w:val="000E762F"/>
    <w:rsid w:val="000F0847"/>
    <w:rsid w:val="000F1470"/>
    <w:rsid w:val="00100138"/>
    <w:rsid w:val="00100859"/>
    <w:rsid w:val="001008BE"/>
    <w:rsid w:val="00103E72"/>
    <w:rsid w:val="001049F4"/>
    <w:rsid w:val="00105DBA"/>
    <w:rsid w:val="0011026E"/>
    <w:rsid w:val="00111440"/>
    <w:rsid w:val="00112B86"/>
    <w:rsid w:val="001169D4"/>
    <w:rsid w:val="0012182E"/>
    <w:rsid w:val="00122C74"/>
    <w:rsid w:val="00124C7C"/>
    <w:rsid w:val="0012504A"/>
    <w:rsid w:val="00126843"/>
    <w:rsid w:val="00130663"/>
    <w:rsid w:val="0013183F"/>
    <w:rsid w:val="00134DE9"/>
    <w:rsid w:val="00136CDF"/>
    <w:rsid w:val="001376EF"/>
    <w:rsid w:val="00137980"/>
    <w:rsid w:val="001417EE"/>
    <w:rsid w:val="001429A0"/>
    <w:rsid w:val="00143492"/>
    <w:rsid w:val="00143C2C"/>
    <w:rsid w:val="00143CDF"/>
    <w:rsid w:val="001440E8"/>
    <w:rsid w:val="001449F9"/>
    <w:rsid w:val="0014748B"/>
    <w:rsid w:val="00147E6F"/>
    <w:rsid w:val="0015365C"/>
    <w:rsid w:val="00154F7D"/>
    <w:rsid w:val="00156C99"/>
    <w:rsid w:val="00157017"/>
    <w:rsid w:val="00157F9E"/>
    <w:rsid w:val="00160A90"/>
    <w:rsid w:val="001662F4"/>
    <w:rsid w:val="0016787D"/>
    <w:rsid w:val="00171303"/>
    <w:rsid w:val="00172523"/>
    <w:rsid w:val="001740CD"/>
    <w:rsid w:val="001764A4"/>
    <w:rsid w:val="00176711"/>
    <w:rsid w:val="00176CC6"/>
    <w:rsid w:val="001771D9"/>
    <w:rsid w:val="00184FD9"/>
    <w:rsid w:val="00185653"/>
    <w:rsid w:val="00186395"/>
    <w:rsid w:val="00186A67"/>
    <w:rsid w:val="001878D7"/>
    <w:rsid w:val="001879E1"/>
    <w:rsid w:val="00194144"/>
    <w:rsid w:val="001941F8"/>
    <w:rsid w:val="0019566C"/>
    <w:rsid w:val="00195B18"/>
    <w:rsid w:val="00196662"/>
    <w:rsid w:val="00197EEA"/>
    <w:rsid w:val="001A0411"/>
    <w:rsid w:val="001A36A8"/>
    <w:rsid w:val="001A5F13"/>
    <w:rsid w:val="001A6423"/>
    <w:rsid w:val="001A6458"/>
    <w:rsid w:val="001A655D"/>
    <w:rsid w:val="001A71C8"/>
    <w:rsid w:val="001B04A5"/>
    <w:rsid w:val="001B1DB2"/>
    <w:rsid w:val="001B39E6"/>
    <w:rsid w:val="001B496F"/>
    <w:rsid w:val="001B6E6F"/>
    <w:rsid w:val="001C190D"/>
    <w:rsid w:val="001C31A0"/>
    <w:rsid w:val="001C6EF7"/>
    <w:rsid w:val="001C7DEA"/>
    <w:rsid w:val="001D292E"/>
    <w:rsid w:val="001D4B9B"/>
    <w:rsid w:val="001D5192"/>
    <w:rsid w:val="001D61E6"/>
    <w:rsid w:val="001D76BC"/>
    <w:rsid w:val="001E1DD8"/>
    <w:rsid w:val="001E2DB1"/>
    <w:rsid w:val="001E563F"/>
    <w:rsid w:val="001E5B86"/>
    <w:rsid w:val="001E6115"/>
    <w:rsid w:val="001E688E"/>
    <w:rsid w:val="001E68A1"/>
    <w:rsid w:val="001E794B"/>
    <w:rsid w:val="001F0C84"/>
    <w:rsid w:val="001F216B"/>
    <w:rsid w:val="001F54E2"/>
    <w:rsid w:val="001F5C6F"/>
    <w:rsid w:val="001F785E"/>
    <w:rsid w:val="001F78F9"/>
    <w:rsid w:val="0020003F"/>
    <w:rsid w:val="00201072"/>
    <w:rsid w:val="00201A26"/>
    <w:rsid w:val="00203298"/>
    <w:rsid w:val="00204F26"/>
    <w:rsid w:val="00207E54"/>
    <w:rsid w:val="002124F9"/>
    <w:rsid w:val="002128B5"/>
    <w:rsid w:val="00213745"/>
    <w:rsid w:val="00213A9D"/>
    <w:rsid w:val="002160BF"/>
    <w:rsid w:val="00217883"/>
    <w:rsid w:val="00220E9D"/>
    <w:rsid w:val="00221056"/>
    <w:rsid w:val="00223982"/>
    <w:rsid w:val="00225CBB"/>
    <w:rsid w:val="002307F1"/>
    <w:rsid w:val="00231661"/>
    <w:rsid w:val="0023168C"/>
    <w:rsid w:val="002316C8"/>
    <w:rsid w:val="00231B86"/>
    <w:rsid w:val="00233000"/>
    <w:rsid w:val="00234C31"/>
    <w:rsid w:val="00236B01"/>
    <w:rsid w:val="0023779F"/>
    <w:rsid w:val="002377A4"/>
    <w:rsid w:val="00237939"/>
    <w:rsid w:val="00237D25"/>
    <w:rsid w:val="002425E4"/>
    <w:rsid w:val="0024430F"/>
    <w:rsid w:val="0025028E"/>
    <w:rsid w:val="002575B6"/>
    <w:rsid w:val="00260450"/>
    <w:rsid w:val="00260E01"/>
    <w:rsid w:val="00261696"/>
    <w:rsid w:val="0026241C"/>
    <w:rsid w:val="00263FFC"/>
    <w:rsid w:val="00266816"/>
    <w:rsid w:val="00266FCC"/>
    <w:rsid w:val="002722EC"/>
    <w:rsid w:val="00273417"/>
    <w:rsid w:val="00275434"/>
    <w:rsid w:val="002758FA"/>
    <w:rsid w:val="002814AC"/>
    <w:rsid w:val="0028175D"/>
    <w:rsid w:val="002841BB"/>
    <w:rsid w:val="0028449D"/>
    <w:rsid w:val="00284720"/>
    <w:rsid w:val="00285126"/>
    <w:rsid w:val="002909DE"/>
    <w:rsid w:val="0029102F"/>
    <w:rsid w:val="00294661"/>
    <w:rsid w:val="00294C59"/>
    <w:rsid w:val="00296C9C"/>
    <w:rsid w:val="00296FF5"/>
    <w:rsid w:val="002975A5"/>
    <w:rsid w:val="002979DB"/>
    <w:rsid w:val="002A18CE"/>
    <w:rsid w:val="002A28E1"/>
    <w:rsid w:val="002A6D66"/>
    <w:rsid w:val="002B002B"/>
    <w:rsid w:val="002B38EE"/>
    <w:rsid w:val="002B391B"/>
    <w:rsid w:val="002B3B4F"/>
    <w:rsid w:val="002B5452"/>
    <w:rsid w:val="002B5688"/>
    <w:rsid w:val="002B601D"/>
    <w:rsid w:val="002B64D9"/>
    <w:rsid w:val="002B694F"/>
    <w:rsid w:val="002B7CA8"/>
    <w:rsid w:val="002C590C"/>
    <w:rsid w:val="002C5B52"/>
    <w:rsid w:val="002D0424"/>
    <w:rsid w:val="002D07A7"/>
    <w:rsid w:val="002D18F6"/>
    <w:rsid w:val="002D3A15"/>
    <w:rsid w:val="002D42BA"/>
    <w:rsid w:val="002E0C5C"/>
    <w:rsid w:val="002E1C55"/>
    <w:rsid w:val="002E2A37"/>
    <w:rsid w:val="002E4194"/>
    <w:rsid w:val="002E6DDD"/>
    <w:rsid w:val="002E713D"/>
    <w:rsid w:val="002E7893"/>
    <w:rsid w:val="002E7B48"/>
    <w:rsid w:val="002E7DE0"/>
    <w:rsid w:val="002F1061"/>
    <w:rsid w:val="002F4AEB"/>
    <w:rsid w:val="002F5AEB"/>
    <w:rsid w:val="002F5CDF"/>
    <w:rsid w:val="002F635F"/>
    <w:rsid w:val="002F7AD0"/>
    <w:rsid w:val="00300B4F"/>
    <w:rsid w:val="00301780"/>
    <w:rsid w:val="0030249F"/>
    <w:rsid w:val="00302E02"/>
    <w:rsid w:val="00302F80"/>
    <w:rsid w:val="00304AD9"/>
    <w:rsid w:val="00306BD9"/>
    <w:rsid w:val="0031079C"/>
    <w:rsid w:val="0031221E"/>
    <w:rsid w:val="0031510A"/>
    <w:rsid w:val="00315286"/>
    <w:rsid w:val="003154E7"/>
    <w:rsid w:val="0031594D"/>
    <w:rsid w:val="00315FB1"/>
    <w:rsid w:val="00316F25"/>
    <w:rsid w:val="003205CB"/>
    <w:rsid w:val="00320F77"/>
    <w:rsid w:val="003216B6"/>
    <w:rsid w:val="00321D20"/>
    <w:rsid w:val="00322912"/>
    <w:rsid w:val="00322987"/>
    <w:rsid w:val="00322E8C"/>
    <w:rsid w:val="00322F57"/>
    <w:rsid w:val="00323937"/>
    <w:rsid w:val="00324B40"/>
    <w:rsid w:val="00324D7D"/>
    <w:rsid w:val="003257AB"/>
    <w:rsid w:val="00331C75"/>
    <w:rsid w:val="00332599"/>
    <w:rsid w:val="0033342C"/>
    <w:rsid w:val="00333D8C"/>
    <w:rsid w:val="00334275"/>
    <w:rsid w:val="00334319"/>
    <w:rsid w:val="003343AC"/>
    <w:rsid w:val="0033751E"/>
    <w:rsid w:val="00337CE9"/>
    <w:rsid w:val="003455CF"/>
    <w:rsid w:val="00345AC9"/>
    <w:rsid w:val="00350FE7"/>
    <w:rsid w:val="0035216B"/>
    <w:rsid w:val="00353BFD"/>
    <w:rsid w:val="0035452F"/>
    <w:rsid w:val="00355774"/>
    <w:rsid w:val="003563F6"/>
    <w:rsid w:val="003601A1"/>
    <w:rsid w:val="003627C7"/>
    <w:rsid w:val="00363547"/>
    <w:rsid w:val="00364401"/>
    <w:rsid w:val="00364D24"/>
    <w:rsid w:val="00364D29"/>
    <w:rsid w:val="00365277"/>
    <w:rsid w:val="00367483"/>
    <w:rsid w:val="00370F38"/>
    <w:rsid w:val="00371BF1"/>
    <w:rsid w:val="00371DDA"/>
    <w:rsid w:val="003752B0"/>
    <w:rsid w:val="00377023"/>
    <w:rsid w:val="0037791D"/>
    <w:rsid w:val="00377A73"/>
    <w:rsid w:val="00377B7A"/>
    <w:rsid w:val="00377E38"/>
    <w:rsid w:val="00382E86"/>
    <w:rsid w:val="00383565"/>
    <w:rsid w:val="00383D59"/>
    <w:rsid w:val="00384B5C"/>
    <w:rsid w:val="003867BA"/>
    <w:rsid w:val="00386E56"/>
    <w:rsid w:val="003921CD"/>
    <w:rsid w:val="003935A8"/>
    <w:rsid w:val="0039405B"/>
    <w:rsid w:val="00394A90"/>
    <w:rsid w:val="00395387"/>
    <w:rsid w:val="00397287"/>
    <w:rsid w:val="003973D8"/>
    <w:rsid w:val="003A007A"/>
    <w:rsid w:val="003A2F22"/>
    <w:rsid w:val="003A3621"/>
    <w:rsid w:val="003A455F"/>
    <w:rsid w:val="003A5F11"/>
    <w:rsid w:val="003A777E"/>
    <w:rsid w:val="003B0B0C"/>
    <w:rsid w:val="003B1875"/>
    <w:rsid w:val="003B1A92"/>
    <w:rsid w:val="003B218C"/>
    <w:rsid w:val="003B2425"/>
    <w:rsid w:val="003B7CA1"/>
    <w:rsid w:val="003C0C17"/>
    <w:rsid w:val="003C3867"/>
    <w:rsid w:val="003C461D"/>
    <w:rsid w:val="003C4F4A"/>
    <w:rsid w:val="003C5215"/>
    <w:rsid w:val="003C6160"/>
    <w:rsid w:val="003C6B97"/>
    <w:rsid w:val="003D3647"/>
    <w:rsid w:val="003D443C"/>
    <w:rsid w:val="003D5D71"/>
    <w:rsid w:val="003D6041"/>
    <w:rsid w:val="003D69B0"/>
    <w:rsid w:val="003D7A5D"/>
    <w:rsid w:val="003E07D1"/>
    <w:rsid w:val="003E424D"/>
    <w:rsid w:val="003E64FA"/>
    <w:rsid w:val="003E6647"/>
    <w:rsid w:val="003E66C9"/>
    <w:rsid w:val="003F16CB"/>
    <w:rsid w:val="003F1FF4"/>
    <w:rsid w:val="003F5973"/>
    <w:rsid w:val="003F71CC"/>
    <w:rsid w:val="0040028F"/>
    <w:rsid w:val="00401E40"/>
    <w:rsid w:val="00403177"/>
    <w:rsid w:val="004036B6"/>
    <w:rsid w:val="00403FD9"/>
    <w:rsid w:val="00404423"/>
    <w:rsid w:val="00404568"/>
    <w:rsid w:val="00404AAB"/>
    <w:rsid w:val="00406546"/>
    <w:rsid w:val="00406A0F"/>
    <w:rsid w:val="00406ADF"/>
    <w:rsid w:val="004106AE"/>
    <w:rsid w:val="00410CA1"/>
    <w:rsid w:val="0041127A"/>
    <w:rsid w:val="004126FA"/>
    <w:rsid w:val="0041484D"/>
    <w:rsid w:val="00415F65"/>
    <w:rsid w:val="00416294"/>
    <w:rsid w:val="00416709"/>
    <w:rsid w:val="00417A78"/>
    <w:rsid w:val="00421D9C"/>
    <w:rsid w:val="00421E6B"/>
    <w:rsid w:val="0042273B"/>
    <w:rsid w:val="00423F6E"/>
    <w:rsid w:val="0042650A"/>
    <w:rsid w:val="0042699D"/>
    <w:rsid w:val="00427902"/>
    <w:rsid w:val="00432339"/>
    <w:rsid w:val="004326A9"/>
    <w:rsid w:val="00433B02"/>
    <w:rsid w:val="0043554C"/>
    <w:rsid w:val="0043559F"/>
    <w:rsid w:val="004369A4"/>
    <w:rsid w:val="00437462"/>
    <w:rsid w:val="00437A87"/>
    <w:rsid w:val="00443F91"/>
    <w:rsid w:val="004442B2"/>
    <w:rsid w:val="00444E59"/>
    <w:rsid w:val="004456B7"/>
    <w:rsid w:val="00451118"/>
    <w:rsid w:val="00451961"/>
    <w:rsid w:val="00453051"/>
    <w:rsid w:val="00453C68"/>
    <w:rsid w:val="004563F3"/>
    <w:rsid w:val="00457723"/>
    <w:rsid w:val="0046079D"/>
    <w:rsid w:val="00461948"/>
    <w:rsid w:val="00463487"/>
    <w:rsid w:val="004636DF"/>
    <w:rsid w:val="00465CF0"/>
    <w:rsid w:val="00467DC3"/>
    <w:rsid w:val="00470B08"/>
    <w:rsid w:val="00470BB2"/>
    <w:rsid w:val="004763B5"/>
    <w:rsid w:val="0047731D"/>
    <w:rsid w:val="00481F36"/>
    <w:rsid w:val="004822CA"/>
    <w:rsid w:val="00485981"/>
    <w:rsid w:val="004866BA"/>
    <w:rsid w:val="004924F3"/>
    <w:rsid w:val="00494DD7"/>
    <w:rsid w:val="004A0AB4"/>
    <w:rsid w:val="004A1170"/>
    <w:rsid w:val="004A203B"/>
    <w:rsid w:val="004A25A3"/>
    <w:rsid w:val="004A77D9"/>
    <w:rsid w:val="004B132B"/>
    <w:rsid w:val="004B1612"/>
    <w:rsid w:val="004B1CD4"/>
    <w:rsid w:val="004B21A2"/>
    <w:rsid w:val="004B2935"/>
    <w:rsid w:val="004B2E94"/>
    <w:rsid w:val="004B3272"/>
    <w:rsid w:val="004B348D"/>
    <w:rsid w:val="004B5929"/>
    <w:rsid w:val="004B6003"/>
    <w:rsid w:val="004B6714"/>
    <w:rsid w:val="004C0579"/>
    <w:rsid w:val="004C1092"/>
    <w:rsid w:val="004C17FC"/>
    <w:rsid w:val="004C19E4"/>
    <w:rsid w:val="004C2505"/>
    <w:rsid w:val="004C340A"/>
    <w:rsid w:val="004C4366"/>
    <w:rsid w:val="004C4415"/>
    <w:rsid w:val="004C4D2C"/>
    <w:rsid w:val="004C6114"/>
    <w:rsid w:val="004C7375"/>
    <w:rsid w:val="004C7F49"/>
    <w:rsid w:val="004D0752"/>
    <w:rsid w:val="004D0BB3"/>
    <w:rsid w:val="004D1DB9"/>
    <w:rsid w:val="004D57B4"/>
    <w:rsid w:val="004D6BB8"/>
    <w:rsid w:val="004E1421"/>
    <w:rsid w:val="004E2796"/>
    <w:rsid w:val="004E31F8"/>
    <w:rsid w:val="004E3491"/>
    <w:rsid w:val="004E49DA"/>
    <w:rsid w:val="004E5A2B"/>
    <w:rsid w:val="004F0851"/>
    <w:rsid w:val="004F19D8"/>
    <w:rsid w:val="004F290F"/>
    <w:rsid w:val="004F292E"/>
    <w:rsid w:val="004F29E6"/>
    <w:rsid w:val="004F3349"/>
    <w:rsid w:val="004F3BBD"/>
    <w:rsid w:val="004F703C"/>
    <w:rsid w:val="004F7056"/>
    <w:rsid w:val="004F75AF"/>
    <w:rsid w:val="00501868"/>
    <w:rsid w:val="00501AB6"/>
    <w:rsid w:val="00502B03"/>
    <w:rsid w:val="00506AA0"/>
    <w:rsid w:val="00507727"/>
    <w:rsid w:val="00510CCB"/>
    <w:rsid w:val="00512E18"/>
    <w:rsid w:val="0051334D"/>
    <w:rsid w:val="00513A21"/>
    <w:rsid w:val="00513C91"/>
    <w:rsid w:val="00515442"/>
    <w:rsid w:val="00516472"/>
    <w:rsid w:val="00521F4D"/>
    <w:rsid w:val="00522C1F"/>
    <w:rsid w:val="0052404C"/>
    <w:rsid w:val="00524987"/>
    <w:rsid w:val="00525459"/>
    <w:rsid w:val="00526A92"/>
    <w:rsid w:val="005272D7"/>
    <w:rsid w:val="00530581"/>
    <w:rsid w:val="00531FB5"/>
    <w:rsid w:val="00534E33"/>
    <w:rsid w:val="0053597D"/>
    <w:rsid w:val="00535C87"/>
    <w:rsid w:val="005369AA"/>
    <w:rsid w:val="005372BB"/>
    <w:rsid w:val="005434D3"/>
    <w:rsid w:val="00545791"/>
    <w:rsid w:val="00551633"/>
    <w:rsid w:val="005520AD"/>
    <w:rsid w:val="005551EF"/>
    <w:rsid w:val="005559DE"/>
    <w:rsid w:val="00561D8B"/>
    <w:rsid w:val="00563194"/>
    <w:rsid w:val="00563C85"/>
    <w:rsid w:val="00564F1D"/>
    <w:rsid w:val="00567308"/>
    <w:rsid w:val="00567FBF"/>
    <w:rsid w:val="00572CC2"/>
    <w:rsid w:val="00573EC8"/>
    <w:rsid w:val="00575F83"/>
    <w:rsid w:val="00576B08"/>
    <w:rsid w:val="00576B11"/>
    <w:rsid w:val="0058291E"/>
    <w:rsid w:val="00584510"/>
    <w:rsid w:val="00586749"/>
    <w:rsid w:val="00587B4C"/>
    <w:rsid w:val="005905AB"/>
    <w:rsid w:val="00591BD3"/>
    <w:rsid w:val="00593ABB"/>
    <w:rsid w:val="00594002"/>
    <w:rsid w:val="005943B0"/>
    <w:rsid w:val="00596B64"/>
    <w:rsid w:val="00597E05"/>
    <w:rsid w:val="005A245B"/>
    <w:rsid w:val="005A2AC3"/>
    <w:rsid w:val="005A3C1A"/>
    <w:rsid w:val="005A3D07"/>
    <w:rsid w:val="005A7452"/>
    <w:rsid w:val="005B08CD"/>
    <w:rsid w:val="005B2228"/>
    <w:rsid w:val="005B327D"/>
    <w:rsid w:val="005B3F05"/>
    <w:rsid w:val="005B4D42"/>
    <w:rsid w:val="005B50D6"/>
    <w:rsid w:val="005B53DD"/>
    <w:rsid w:val="005B60FE"/>
    <w:rsid w:val="005B6F84"/>
    <w:rsid w:val="005B7DEE"/>
    <w:rsid w:val="005C0627"/>
    <w:rsid w:val="005C2EDA"/>
    <w:rsid w:val="005C327A"/>
    <w:rsid w:val="005C365F"/>
    <w:rsid w:val="005C3BE2"/>
    <w:rsid w:val="005C3CB1"/>
    <w:rsid w:val="005C3EFA"/>
    <w:rsid w:val="005C4C09"/>
    <w:rsid w:val="005C5881"/>
    <w:rsid w:val="005C65E5"/>
    <w:rsid w:val="005C6A89"/>
    <w:rsid w:val="005D0C11"/>
    <w:rsid w:val="005D239C"/>
    <w:rsid w:val="005D3814"/>
    <w:rsid w:val="005D46C6"/>
    <w:rsid w:val="005E1D20"/>
    <w:rsid w:val="005E216E"/>
    <w:rsid w:val="005E7370"/>
    <w:rsid w:val="005E7904"/>
    <w:rsid w:val="005E7EB1"/>
    <w:rsid w:val="005F04C6"/>
    <w:rsid w:val="005F0ABE"/>
    <w:rsid w:val="005F0AF3"/>
    <w:rsid w:val="005F1757"/>
    <w:rsid w:val="005F21C0"/>
    <w:rsid w:val="005F2C3C"/>
    <w:rsid w:val="005F44CA"/>
    <w:rsid w:val="005F4B0E"/>
    <w:rsid w:val="005F5911"/>
    <w:rsid w:val="00601A0E"/>
    <w:rsid w:val="006035C5"/>
    <w:rsid w:val="00604765"/>
    <w:rsid w:val="006073BC"/>
    <w:rsid w:val="00610722"/>
    <w:rsid w:val="00611F56"/>
    <w:rsid w:val="0061253D"/>
    <w:rsid w:val="00613FEE"/>
    <w:rsid w:val="0061449D"/>
    <w:rsid w:val="006169DA"/>
    <w:rsid w:val="00616D19"/>
    <w:rsid w:val="00620A21"/>
    <w:rsid w:val="006219E3"/>
    <w:rsid w:val="00622236"/>
    <w:rsid w:val="006237EE"/>
    <w:rsid w:val="006240E2"/>
    <w:rsid w:val="006252A4"/>
    <w:rsid w:val="00625E9D"/>
    <w:rsid w:val="00626601"/>
    <w:rsid w:val="006278E3"/>
    <w:rsid w:val="00627A91"/>
    <w:rsid w:val="00630B6D"/>
    <w:rsid w:val="006331AA"/>
    <w:rsid w:val="00635791"/>
    <w:rsid w:val="00640FEB"/>
    <w:rsid w:val="00641B9E"/>
    <w:rsid w:val="00645345"/>
    <w:rsid w:val="00645346"/>
    <w:rsid w:val="00645880"/>
    <w:rsid w:val="00646807"/>
    <w:rsid w:val="00647337"/>
    <w:rsid w:val="00647EA6"/>
    <w:rsid w:val="006511D3"/>
    <w:rsid w:val="006536D2"/>
    <w:rsid w:val="00654B81"/>
    <w:rsid w:val="006564D5"/>
    <w:rsid w:val="00656F90"/>
    <w:rsid w:val="006603ED"/>
    <w:rsid w:val="00660FC2"/>
    <w:rsid w:val="0066305B"/>
    <w:rsid w:val="00664186"/>
    <w:rsid w:val="006648A8"/>
    <w:rsid w:val="006663D7"/>
    <w:rsid w:val="00666882"/>
    <w:rsid w:val="006719B3"/>
    <w:rsid w:val="0067648E"/>
    <w:rsid w:val="00677F42"/>
    <w:rsid w:val="0068196E"/>
    <w:rsid w:val="00683CA5"/>
    <w:rsid w:val="00686FEB"/>
    <w:rsid w:val="00687D55"/>
    <w:rsid w:val="006906A2"/>
    <w:rsid w:val="00691E12"/>
    <w:rsid w:val="00692EBD"/>
    <w:rsid w:val="00695E84"/>
    <w:rsid w:val="00697371"/>
    <w:rsid w:val="006977EA"/>
    <w:rsid w:val="00697857"/>
    <w:rsid w:val="006A11C2"/>
    <w:rsid w:val="006A2E13"/>
    <w:rsid w:val="006A38B4"/>
    <w:rsid w:val="006A522E"/>
    <w:rsid w:val="006A5D8C"/>
    <w:rsid w:val="006A6676"/>
    <w:rsid w:val="006A6835"/>
    <w:rsid w:val="006B05DF"/>
    <w:rsid w:val="006B07F2"/>
    <w:rsid w:val="006B1669"/>
    <w:rsid w:val="006B1B05"/>
    <w:rsid w:val="006B2B83"/>
    <w:rsid w:val="006B3696"/>
    <w:rsid w:val="006B4403"/>
    <w:rsid w:val="006B4EFF"/>
    <w:rsid w:val="006B79D8"/>
    <w:rsid w:val="006C07FA"/>
    <w:rsid w:val="006C0B61"/>
    <w:rsid w:val="006C18A8"/>
    <w:rsid w:val="006C237F"/>
    <w:rsid w:val="006C471E"/>
    <w:rsid w:val="006C4DA0"/>
    <w:rsid w:val="006C6092"/>
    <w:rsid w:val="006C6894"/>
    <w:rsid w:val="006C6BA6"/>
    <w:rsid w:val="006C6D4A"/>
    <w:rsid w:val="006D05D3"/>
    <w:rsid w:val="006D59FF"/>
    <w:rsid w:val="006D63CA"/>
    <w:rsid w:val="006E0EB4"/>
    <w:rsid w:val="006E1CAF"/>
    <w:rsid w:val="006E2074"/>
    <w:rsid w:val="006E41E9"/>
    <w:rsid w:val="006E477E"/>
    <w:rsid w:val="006E4AF8"/>
    <w:rsid w:val="006E4E23"/>
    <w:rsid w:val="006E4ECE"/>
    <w:rsid w:val="006E5033"/>
    <w:rsid w:val="006E679E"/>
    <w:rsid w:val="006E714B"/>
    <w:rsid w:val="006F0B99"/>
    <w:rsid w:val="006F442E"/>
    <w:rsid w:val="006F49DD"/>
    <w:rsid w:val="006F5AD2"/>
    <w:rsid w:val="006F5B71"/>
    <w:rsid w:val="006F686E"/>
    <w:rsid w:val="006F6FFE"/>
    <w:rsid w:val="007033F7"/>
    <w:rsid w:val="00703474"/>
    <w:rsid w:val="00703CD4"/>
    <w:rsid w:val="00704136"/>
    <w:rsid w:val="00705815"/>
    <w:rsid w:val="007060BA"/>
    <w:rsid w:val="00711261"/>
    <w:rsid w:val="00712749"/>
    <w:rsid w:val="00712D68"/>
    <w:rsid w:val="00715CDD"/>
    <w:rsid w:val="007164B6"/>
    <w:rsid w:val="007218B9"/>
    <w:rsid w:val="00722979"/>
    <w:rsid w:val="00724F4E"/>
    <w:rsid w:val="0072638E"/>
    <w:rsid w:val="007267A1"/>
    <w:rsid w:val="00730CF5"/>
    <w:rsid w:val="007311C9"/>
    <w:rsid w:val="00731240"/>
    <w:rsid w:val="007325D2"/>
    <w:rsid w:val="00734984"/>
    <w:rsid w:val="0074082A"/>
    <w:rsid w:val="0074099F"/>
    <w:rsid w:val="00742B56"/>
    <w:rsid w:val="00747268"/>
    <w:rsid w:val="007522C6"/>
    <w:rsid w:val="0075295C"/>
    <w:rsid w:val="00752971"/>
    <w:rsid w:val="007556A1"/>
    <w:rsid w:val="00755A35"/>
    <w:rsid w:val="007605AC"/>
    <w:rsid w:val="007608B3"/>
    <w:rsid w:val="00760C8B"/>
    <w:rsid w:val="00765089"/>
    <w:rsid w:val="00770239"/>
    <w:rsid w:val="007708BD"/>
    <w:rsid w:val="007758A9"/>
    <w:rsid w:val="007800A2"/>
    <w:rsid w:val="0078010B"/>
    <w:rsid w:val="00780D36"/>
    <w:rsid w:val="00780E3C"/>
    <w:rsid w:val="00782E9B"/>
    <w:rsid w:val="00784682"/>
    <w:rsid w:val="00785D5F"/>
    <w:rsid w:val="0078607D"/>
    <w:rsid w:val="0078679E"/>
    <w:rsid w:val="007870D1"/>
    <w:rsid w:val="00792925"/>
    <w:rsid w:val="00793F3C"/>
    <w:rsid w:val="00797918"/>
    <w:rsid w:val="007A08FA"/>
    <w:rsid w:val="007A1B40"/>
    <w:rsid w:val="007A2057"/>
    <w:rsid w:val="007A3D1B"/>
    <w:rsid w:val="007A5ABC"/>
    <w:rsid w:val="007A7D1A"/>
    <w:rsid w:val="007B2C5F"/>
    <w:rsid w:val="007B428A"/>
    <w:rsid w:val="007B4330"/>
    <w:rsid w:val="007B71A1"/>
    <w:rsid w:val="007C4961"/>
    <w:rsid w:val="007C565B"/>
    <w:rsid w:val="007C6067"/>
    <w:rsid w:val="007C6383"/>
    <w:rsid w:val="007C6E43"/>
    <w:rsid w:val="007D23EE"/>
    <w:rsid w:val="007D297D"/>
    <w:rsid w:val="007D3AEA"/>
    <w:rsid w:val="007D4449"/>
    <w:rsid w:val="007D4DBE"/>
    <w:rsid w:val="007D5A9C"/>
    <w:rsid w:val="007D5E28"/>
    <w:rsid w:val="007D6A1F"/>
    <w:rsid w:val="007D7721"/>
    <w:rsid w:val="007E613F"/>
    <w:rsid w:val="007E70A0"/>
    <w:rsid w:val="007E787D"/>
    <w:rsid w:val="007E7CF3"/>
    <w:rsid w:val="007E7F0D"/>
    <w:rsid w:val="007F05C9"/>
    <w:rsid w:val="007F1B52"/>
    <w:rsid w:val="007F2DA9"/>
    <w:rsid w:val="007F677C"/>
    <w:rsid w:val="007F7272"/>
    <w:rsid w:val="008024D6"/>
    <w:rsid w:val="00802F15"/>
    <w:rsid w:val="00804A47"/>
    <w:rsid w:val="008053C4"/>
    <w:rsid w:val="0080776A"/>
    <w:rsid w:val="00807D6D"/>
    <w:rsid w:val="008106B7"/>
    <w:rsid w:val="00811B2D"/>
    <w:rsid w:val="008123EA"/>
    <w:rsid w:val="00814E7A"/>
    <w:rsid w:val="008174CE"/>
    <w:rsid w:val="00822720"/>
    <w:rsid w:val="00823C4B"/>
    <w:rsid w:val="00824645"/>
    <w:rsid w:val="0082513E"/>
    <w:rsid w:val="00826928"/>
    <w:rsid w:val="00827B1A"/>
    <w:rsid w:val="0083077D"/>
    <w:rsid w:val="008316F6"/>
    <w:rsid w:val="00831A58"/>
    <w:rsid w:val="0083231F"/>
    <w:rsid w:val="00832C21"/>
    <w:rsid w:val="00834DCC"/>
    <w:rsid w:val="00836218"/>
    <w:rsid w:val="00842033"/>
    <w:rsid w:val="008454FC"/>
    <w:rsid w:val="00845A80"/>
    <w:rsid w:val="00845CD0"/>
    <w:rsid w:val="00845FF9"/>
    <w:rsid w:val="00846595"/>
    <w:rsid w:val="008470B3"/>
    <w:rsid w:val="00850298"/>
    <w:rsid w:val="00851BC8"/>
    <w:rsid w:val="0085203C"/>
    <w:rsid w:val="008528D0"/>
    <w:rsid w:val="00853713"/>
    <w:rsid w:val="0085372C"/>
    <w:rsid w:val="008542D0"/>
    <w:rsid w:val="00855764"/>
    <w:rsid w:val="008602D6"/>
    <w:rsid w:val="008619DC"/>
    <w:rsid w:val="00862815"/>
    <w:rsid w:val="00863AD1"/>
    <w:rsid w:val="00864982"/>
    <w:rsid w:val="008656A2"/>
    <w:rsid w:val="0086621C"/>
    <w:rsid w:val="00870DE3"/>
    <w:rsid w:val="00870EB5"/>
    <w:rsid w:val="008711E3"/>
    <w:rsid w:val="00872913"/>
    <w:rsid w:val="00872BBC"/>
    <w:rsid w:val="00872D6F"/>
    <w:rsid w:val="008746A2"/>
    <w:rsid w:val="0087503F"/>
    <w:rsid w:val="0087527E"/>
    <w:rsid w:val="00876743"/>
    <w:rsid w:val="00876C93"/>
    <w:rsid w:val="00877F4E"/>
    <w:rsid w:val="008802A0"/>
    <w:rsid w:val="00880798"/>
    <w:rsid w:val="00881888"/>
    <w:rsid w:val="00883793"/>
    <w:rsid w:val="00883FB4"/>
    <w:rsid w:val="0088484B"/>
    <w:rsid w:val="00884DBD"/>
    <w:rsid w:val="00885098"/>
    <w:rsid w:val="0088589D"/>
    <w:rsid w:val="00885E34"/>
    <w:rsid w:val="0088755E"/>
    <w:rsid w:val="0089019C"/>
    <w:rsid w:val="00894952"/>
    <w:rsid w:val="00895669"/>
    <w:rsid w:val="00896864"/>
    <w:rsid w:val="008A0A02"/>
    <w:rsid w:val="008A0C95"/>
    <w:rsid w:val="008A2E3E"/>
    <w:rsid w:val="008A355E"/>
    <w:rsid w:val="008A3B90"/>
    <w:rsid w:val="008A7920"/>
    <w:rsid w:val="008B1F0A"/>
    <w:rsid w:val="008B2758"/>
    <w:rsid w:val="008B3C2A"/>
    <w:rsid w:val="008B4B12"/>
    <w:rsid w:val="008B655B"/>
    <w:rsid w:val="008C228F"/>
    <w:rsid w:val="008C2A56"/>
    <w:rsid w:val="008C2B4A"/>
    <w:rsid w:val="008C4BA1"/>
    <w:rsid w:val="008C60B9"/>
    <w:rsid w:val="008C62AD"/>
    <w:rsid w:val="008C64BF"/>
    <w:rsid w:val="008C71E8"/>
    <w:rsid w:val="008D2F0C"/>
    <w:rsid w:val="008D5C46"/>
    <w:rsid w:val="008E1649"/>
    <w:rsid w:val="008E1701"/>
    <w:rsid w:val="008E1C53"/>
    <w:rsid w:val="008E3B2E"/>
    <w:rsid w:val="008E57DA"/>
    <w:rsid w:val="008E6B72"/>
    <w:rsid w:val="008E76B2"/>
    <w:rsid w:val="008E7BA8"/>
    <w:rsid w:val="008F1655"/>
    <w:rsid w:val="008F1A35"/>
    <w:rsid w:val="008F2417"/>
    <w:rsid w:val="008F25A6"/>
    <w:rsid w:val="008F32BA"/>
    <w:rsid w:val="008F3F17"/>
    <w:rsid w:val="008F6CFA"/>
    <w:rsid w:val="00900448"/>
    <w:rsid w:val="00900DD3"/>
    <w:rsid w:val="00901177"/>
    <w:rsid w:val="00901695"/>
    <w:rsid w:val="009025C6"/>
    <w:rsid w:val="00902BF3"/>
    <w:rsid w:val="00902E2A"/>
    <w:rsid w:val="009033F2"/>
    <w:rsid w:val="00906AED"/>
    <w:rsid w:val="0090723D"/>
    <w:rsid w:val="00907D7A"/>
    <w:rsid w:val="00910607"/>
    <w:rsid w:val="009111CB"/>
    <w:rsid w:val="009121D2"/>
    <w:rsid w:val="009128C5"/>
    <w:rsid w:val="009134BC"/>
    <w:rsid w:val="00915501"/>
    <w:rsid w:val="0091576B"/>
    <w:rsid w:val="00915E65"/>
    <w:rsid w:val="00916FC3"/>
    <w:rsid w:val="009204FE"/>
    <w:rsid w:val="00920E42"/>
    <w:rsid w:val="0092239D"/>
    <w:rsid w:val="009225D3"/>
    <w:rsid w:val="009236E6"/>
    <w:rsid w:val="00924358"/>
    <w:rsid w:val="00924437"/>
    <w:rsid w:val="00924A46"/>
    <w:rsid w:val="00926A4F"/>
    <w:rsid w:val="00930AF6"/>
    <w:rsid w:val="0093187E"/>
    <w:rsid w:val="00931D2D"/>
    <w:rsid w:val="0093410E"/>
    <w:rsid w:val="00935F8D"/>
    <w:rsid w:val="0093677B"/>
    <w:rsid w:val="00942226"/>
    <w:rsid w:val="00942288"/>
    <w:rsid w:val="00943E9A"/>
    <w:rsid w:val="00944EAB"/>
    <w:rsid w:val="009504FF"/>
    <w:rsid w:val="00951332"/>
    <w:rsid w:val="0095502F"/>
    <w:rsid w:val="00961395"/>
    <w:rsid w:val="00961ED4"/>
    <w:rsid w:val="00963246"/>
    <w:rsid w:val="009639D4"/>
    <w:rsid w:val="009648EE"/>
    <w:rsid w:val="00964EC3"/>
    <w:rsid w:val="009652E2"/>
    <w:rsid w:val="00965532"/>
    <w:rsid w:val="0096612A"/>
    <w:rsid w:val="00966F90"/>
    <w:rsid w:val="009679A8"/>
    <w:rsid w:val="00967A6E"/>
    <w:rsid w:val="00967AB6"/>
    <w:rsid w:val="009714DD"/>
    <w:rsid w:val="00971908"/>
    <w:rsid w:val="00971A42"/>
    <w:rsid w:val="00971CA6"/>
    <w:rsid w:val="009725F8"/>
    <w:rsid w:val="00973B22"/>
    <w:rsid w:val="00974300"/>
    <w:rsid w:val="009768E6"/>
    <w:rsid w:val="00976B88"/>
    <w:rsid w:val="009836E0"/>
    <w:rsid w:val="00985256"/>
    <w:rsid w:val="00990439"/>
    <w:rsid w:val="009972D8"/>
    <w:rsid w:val="009A56EF"/>
    <w:rsid w:val="009A7C25"/>
    <w:rsid w:val="009A7EF7"/>
    <w:rsid w:val="009B0FAE"/>
    <w:rsid w:val="009B395C"/>
    <w:rsid w:val="009B739B"/>
    <w:rsid w:val="009B7495"/>
    <w:rsid w:val="009B7900"/>
    <w:rsid w:val="009C0312"/>
    <w:rsid w:val="009C0702"/>
    <w:rsid w:val="009C19E4"/>
    <w:rsid w:val="009C32FF"/>
    <w:rsid w:val="009C4EA6"/>
    <w:rsid w:val="009C52BA"/>
    <w:rsid w:val="009C55F0"/>
    <w:rsid w:val="009C7509"/>
    <w:rsid w:val="009C7AA8"/>
    <w:rsid w:val="009C7F0B"/>
    <w:rsid w:val="009D0DAF"/>
    <w:rsid w:val="009D2AF4"/>
    <w:rsid w:val="009D2C82"/>
    <w:rsid w:val="009D34F9"/>
    <w:rsid w:val="009D6268"/>
    <w:rsid w:val="009E02C8"/>
    <w:rsid w:val="009E0517"/>
    <w:rsid w:val="009E0867"/>
    <w:rsid w:val="009E101C"/>
    <w:rsid w:val="009E1970"/>
    <w:rsid w:val="009E3DDC"/>
    <w:rsid w:val="009E4379"/>
    <w:rsid w:val="009E4546"/>
    <w:rsid w:val="009E513E"/>
    <w:rsid w:val="009F0B1F"/>
    <w:rsid w:val="009F15BC"/>
    <w:rsid w:val="009F247F"/>
    <w:rsid w:val="009F2510"/>
    <w:rsid w:val="009F43BC"/>
    <w:rsid w:val="009F5B48"/>
    <w:rsid w:val="009F729A"/>
    <w:rsid w:val="00A01FF1"/>
    <w:rsid w:val="00A02CFA"/>
    <w:rsid w:val="00A0527A"/>
    <w:rsid w:val="00A078F1"/>
    <w:rsid w:val="00A10BA2"/>
    <w:rsid w:val="00A10F0D"/>
    <w:rsid w:val="00A11682"/>
    <w:rsid w:val="00A12829"/>
    <w:rsid w:val="00A12A82"/>
    <w:rsid w:val="00A136A2"/>
    <w:rsid w:val="00A13A84"/>
    <w:rsid w:val="00A13CE5"/>
    <w:rsid w:val="00A16447"/>
    <w:rsid w:val="00A175B4"/>
    <w:rsid w:val="00A175F6"/>
    <w:rsid w:val="00A17E29"/>
    <w:rsid w:val="00A21006"/>
    <w:rsid w:val="00A21FEE"/>
    <w:rsid w:val="00A25A5A"/>
    <w:rsid w:val="00A303FD"/>
    <w:rsid w:val="00A358D3"/>
    <w:rsid w:val="00A35B75"/>
    <w:rsid w:val="00A36DF7"/>
    <w:rsid w:val="00A3751A"/>
    <w:rsid w:val="00A42915"/>
    <w:rsid w:val="00A440D4"/>
    <w:rsid w:val="00A469A8"/>
    <w:rsid w:val="00A515D1"/>
    <w:rsid w:val="00A518F5"/>
    <w:rsid w:val="00A520C2"/>
    <w:rsid w:val="00A5353C"/>
    <w:rsid w:val="00A549A3"/>
    <w:rsid w:val="00A57D1A"/>
    <w:rsid w:val="00A63140"/>
    <w:rsid w:val="00A6440B"/>
    <w:rsid w:val="00A65902"/>
    <w:rsid w:val="00A66292"/>
    <w:rsid w:val="00A71145"/>
    <w:rsid w:val="00A733A6"/>
    <w:rsid w:val="00A7359A"/>
    <w:rsid w:val="00A748D9"/>
    <w:rsid w:val="00A75306"/>
    <w:rsid w:val="00A7544A"/>
    <w:rsid w:val="00A75705"/>
    <w:rsid w:val="00A75E73"/>
    <w:rsid w:val="00A81275"/>
    <w:rsid w:val="00A827BD"/>
    <w:rsid w:val="00A84669"/>
    <w:rsid w:val="00A87DB9"/>
    <w:rsid w:val="00A96B02"/>
    <w:rsid w:val="00A96D37"/>
    <w:rsid w:val="00AA021D"/>
    <w:rsid w:val="00AA0D3B"/>
    <w:rsid w:val="00AA2DF7"/>
    <w:rsid w:val="00AA4108"/>
    <w:rsid w:val="00AA42CA"/>
    <w:rsid w:val="00AB0003"/>
    <w:rsid w:val="00AB076E"/>
    <w:rsid w:val="00AB127B"/>
    <w:rsid w:val="00AB2A40"/>
    <w:rsid w:val="00AB582A"/>
    <w:rsid w:val="00AB6BEB"/>
    <w:rsid w:val="00AB788C"/>
    <w:rsid w:val="00AB7B8B"/>
    <w:rsid w:val="00AB7F99"/>
    <w:rsid w:val="00AC0886"/>
    <w:rsid w:val="00AC1CD3"/>
    <w:rsid w:val="00AC1FD6"/>
    <w:rsid w:val="00AC270A"/>
    <w:rsid w:val="00AC323B"/>
    <w:rsid w:val="00AC33DA"/>
    <w:rsid w:val="00AC376D"/>
    <w:rsid w:val="00AC7EAC"/>
    <w:rsid w:val="00AD04E7"/>
    <w:rsid w:val="00AD0DEC"/>
    <w:rsid w:val="00AD4AC1"/>
    <w:rsid w:val="00AD4C10"/>
    <w:rsid w:val="00AD5BDD"/>
    <w:rsid w:val="00AD63ED"/>
    <w:rsid w:val="00AD6B0A"/>
    <w:rsid w:val="00AD719D"/>
    <w:rsid w:val="00AE0455"/>
    <w:rsid w:val="00AE0F53"/>
    <w:rsid w:val="00AE17BB"/>
    <w:rsid w:val="00AE17EB"/>
    <w:rsid w:val="00AE21B0"/>
    <w:rsid w:val="00AE3C53"/>
    <w:rsid w:val="00AE4287"/>
    <w:rsid w:val="00AE4EA3"/>
    <w:rsid w:val="00AE7CC7"/>
    <w:rsid w:val="00AF3FAB"/>
    <w:rsid w:val="00AF688A"/>
    <w:rsid w:val="00AF71C3"/>
    <w:rsid w:val="00B00B56"/>
    <w:rsid w:val="00B03E3E"/>
    <w:rsid w:val="00B048C9"/>
    <w:rsid w:val="00B10A55"/>
    <w:rsid w:val="00B10D50"/>
    <w:rsid w:val="00B11288"/>
    <w:rsid w:val="00B12985"/>
    <w:rsid w:val="00B13042"/>
    <w:rsid w:val="00B141D9"/>
    <w:rsid w:val="00B1556F"/>
    <w:rsid w:val="00B22A5F"/>
    <w:rsid w:val="00B22E72"/>
    <w:rsid w:val="00B23AFC"/>
    <w:rsid w:val="00B2482A"/>
    <w:rsid w:val="00B27869"/>
    <w:rsid w:val="00B27AEC"/>
    <w:rsid w:val="00B302FB"/>
    <w:rsid w:val="00B30543"/>
    <w:rsid w:val="00B31047"/>
    <w:rsid w:val="00B31E52"/>
    <w:rsid w:val="00B36B87"/>
    <w:rsid w:val="00B40300"/>
    <w:rsid w:val="00B40BE9"/>
    <w:rsid w:val="00B42338"/>
    <w:rsid w:val="00B42BE3"/>
    <w:rsid w:val="00B46572"/>
    <w:rsid w:val="00B472F3"/>
    <w:rsid w:val="00B508D8"/>
    <w:rsid w:val="00B52B89"/>
    <w:rsid w:val="00B53D94"/>
    <w:rsid w:val="00B60B4F"/>
    <w:rsid w:val="00B61507"/>
    <w:rsid w:val="00B620C3"/>
    <w:rsid w:val="00B6286B"/>
    <w:rsid w:val="00B628C9"/>
    <w:rsid w:val="00B63EC3"/>
    <w:rsid w:val="00B666A7"/>
    <w:rsid w:val="00B67666"/>
    <w:rsid w:val="00B7050E"/>
    <w:rsid w:val="00B72C72"/>
    <w:rsid w:val="00B74489"/>
    <w:rsid w:val="00B77CB2"/>
    <w:rsid w:val="00B8027C"/>
    <w:rsid w:val="00B81142"/>
    <w:rsid w:val="00B815FA"/>
    <w:rsid w:val="00B8531E"/>
    <w:rsid w:val="00B85AD9"/>
    <w:rsid w:val="00B85E9F"/>
    <w:rsid w:val="00B862A6"/>
    <w:rsid w:val="00B8667E"/>
    <w:rsid w:val="00B908D0"/>
    <w:rsid w:val="00B92E20"/>
    <w:rsid w:val="00B92E8C"/>
    <w:rsid w:val="00B9327E"/>
    <w:rsid w:val="00B955DE"/>
    <w:rsid w:val="00B95FE2"/>
    <w:rsid w:val="00B971AB"/>
    <w:rsid w:val="00B973A6"/>
    <w:rsid w:val="00B9773C"/>
    <w:rsid w:val="00BA0866"/>
    <w:rsid w:val="00BA1981"/>
    <w:rsid w:val="00BA1A62"/>
    <w:rsid w:val="00BA2C15"/>
    <w:rsid w:val="00BA6394"/>
    <w:rsid w:val="00BB1091"/>
    <w:rsid w:val="00BB509D"/>
    <w:rsid w:val="00BB59B9"/>
    <w:rsid w:val="00BB5BAD"/>
    <w:rsid w:val="00BB7086"/>
    <w:rsid w:val="00BB7A13"/>
    <w:rsid w:val="00BC06FF"/>
    <w:rsid w:val="00BC16D2"/>
    <w:rsid w:val="00BC3910"/>
    <w:rsid w:val="00BC40E8"/>
    <w:rsid w:val="00BC5088"/>
    <w:rsid w:val="00BC684E"/>
    <w:rsid w:val="00BC724D"/>
    <w:rsid w:val="00BC76BB"/>
    <w:rsid w:val="00BD1186"/>
    <w:rsid w:val="00BD3CBB"/>
    <w:rsid w:val="00BD3DD2"/>
    <w:rsid w:val="00BD4596"/>
    <w:rsid w:val="00BD51AB"/>
    <w:rsid w:val="00BD529E"/>
    <w:rsid w:val="00BD536F"/>
    <w:rsid w:val="00BD66B7"/>
    <w:rsid w:val="00BD7109"/>
    <w:rsid w:val="00BE006B"/>
    <w:rsid w:val="00BE2474"/>
    <w:rsid w:val="00BE279D"/>
    <w:rsid w:val="00BE29BB"/>
    <w:rsid w:val="00BE3D25"/>
    <w:rsid w:val="00BE473D"/>
    <w:rsid w:val="00BE4806"/>
    <w:rsid w:val="00BE576A"/>
    <w:rsid w:val="00BE6B27"/>
    <w:rsid w:val="00BF0748"/>
    <w:rsid w:val="00BF1DEE"/>
    <w:rsid w:val="00BF2500"/>
    <w:rsid w:val="00BF2793"/>
    <w:rsid w:val="00BF2E59"/>
    <w:rsid w:val="00BF4064"/>
    <w:rsid w:val="00BF5713"/>
    <w:rsid w:val="00BF5F99"/>
    <w:rsid w:val="00BF6487"/>
    <w:rsid w:val="00BF6DC1"/>
    <w:rsid w:val="00C02B18"/>
    <w:rsid w:val="00C04D9C"/>
    <w:rsid w:val="00C053C4"/>
    <w:rsid w:val="00C05DB3"/>
    <w:rsid w:val="00C061CA"/>
    <w:rsid w:val="00C061FB"/>
    <w:rsid w:val="00C0799D"/>
    <w:rsid w:val="00C1015C"/>
    <w:rsid w:val="00C10562"/>
    <w:rsid w:val="00C11E9A"/>
    <w:rsid w:val="00C13A5C"/>
    <w:rsid w:val="00C14211"/>
    <w:rsid w:val="00C14493"/>
    <w:rsid w:val="00C16B76"/>
    <w:rsid w:val="00C170A6"/>
    <w:rsid w:val="00C23F56"/>
    <w:rsid w:val="00C26BDD"/>
    <w:rsid w:val="00C3053A"/>
    <w:rsid w:val="00C3081A"/>
    <w:rsid w:val="00C33543"/>
    <w:rsid w:val="00C34726"/>
    <w:rsid w:val="00C35784"/>
    <w:rsid w:val="00C37565"/>
    <w:rsid w:val="00C37BA5"/>
    <w:rsid w:val="00C40E6D"/>
    <w:rsid w:val="00C41F42"/>
    <w:rsid w:val="00C431CA"/>
    <w:rsid w:val="00C433B9"/>
    <w:rsid w:val="00C44638"/>
    <w:rsid w:val="00C44EF8"/>
    <w:rsid w:val="00C4547C"/>
    <w:rsid w:val="00C463E6"/>
    <w:rsid w:val="00C50923"/>
    <w:rsid w:val="00C51EE3"/>
    <w:rsid w:val="00C53244"/>
    <w:rsid w:val="00C539F2"/>
    <w:rsid w:val="00C55108"/>
    <w:rsid w:val="00C5533A"/>
    <w:rsid w:val="00C56E38"/>
    <w:rsid w:val="00C570B3"/>
    <w:rsid w:val="00C57614"/>
    <w:rsid w:val="00C576DA"/>
    <w:rsid w:val="00C60453"/>
    <w:rsid w:val="00C622F6"/>
    <w:rsid w:val="00C62D01"/>
    <w:rsid w:val="00C6502C"/>
    <w:rsid w:val="00C662DC"/>
    <w:rsid w:val="00C6700A"/>
    <w:rsid w:val="00C7069F"/>
    <w:rsid w:val="00C728EE"/>
    <w:rsid w:val="00C7357C"/>
    <w:rsid w:val="00C73A0F"/>
    <w:rsid w:val="00C80BE5"/>
    <w:rsid w:val="00C81861"/>
    <w:rsid w:val="00C83FA6"/>
    <w:rsid w:val="00C853B1"/>
    <w:rsid w:val="00C85E57"/>
    <w:rsid w:val="00C87E3E"/>
    <w:rsid w:val="00C90FCD"/>
    <w:rsid w:val="00C922BB"/>
    <w:rsid w:val="00C92726"/>
    <w:rsid w:val="00C932FB"/>
    <w:rsid w:val="00C93EAD"/>
    <w:rsid w:val="00C9405C"/>
    <w:rsid w:val="00C96A15"/>
    <w:rsid w:val="00CA0795"/>
    <w:rsid w:val="00CA1E9B"/>
    <w:rsid w:val="00CA3883"/>
    <w:rsid w:val="00CA424B"/>
    <w:rsid w:val="00CA4EB7"/>
    <w:rsid w:val="00CA6126"/>
    <w:rsid w:val="00CA743E"/>
    <w:rsid w:val="00CB16F2"/>
    <w:rsid w:val="00CB1877"/>
    <w:rsid w:val="00CB2055"/>
    <w:rsid w:val="00CB286B"/>
    <w:rsid w:val="00CB3558"/>
    <w:rsid w:val="00CB4598"/>
    <w:rsid w:val="00CB4E41"/>
    <w:rsid w:val="00CB53DE"/>
    <w:rsid w:val="00CB648C"/>
    <w:rsid w:val="00CC0B20"/>
    <w:rsid w:val="00CC0D11"/>
    <w:rsid w:val="00CC176F"/>
    <w:rsid w:val="00CC38F3"/>
    <w:rsid w:val="00CC4DD2"/>
    <w:rsid w:val="00CC5BD8"/>
    <w:rsid w:val="00CD1230"/>
    <w:rsid w:val="00CD26AD"/>
    <w:rsid w:val="00CD3251"/>
    <w:rsid w:val="00CD399D"/>
    <w:rsid w:val="00CD4944"/>
    <w:rsid w:val="00CD6C5E"/>
    <w:rsid w:val="00CE0E94"/>
    <w:rsid w:val="00CE111E"/>
    <w:rsid w:val="00CE1385"/>
    <w:rsid w:val="00CE19D3"/>
    <w:rsid w:val="00CE305F"/>
    <w:rsid w:val="00CE3EA7"/>
    <w:rsid w:val="00CE4353"/>
    <w:rsid w:val="00CE5747"/>
    <w:rsid w:val="00CE7184"/>
    <w:rsid w:val="00CF0DE9"/>
    <w:rsid w:val="00CF1566"/>
    <w:rsid w:val="00CF260B"/>
    <w:rsid w:val="00CF579A"/>
    <w:rsid w:val="00CF7086"/>
    <w:rsid w:val="00CF7F46"/>
    <w:rsid w:val="00CF7FED"/>
    <w:rsid w:val="00D00A7D"/>
    <w:rsid w:val="00D020E3"/>
    <w:rsid w:val="00D0286E"/>
    <w:rsid w:val="00D044AB"/>
    <w:rsid w:val="00D046BC"/>
    <w:rsid w:val="00D04A0E"/>
    <w:rsid w:val="00D0517E"/>
    <w:rsid w:val="00D0600B"/>
    <w:rsid w:val="00D06716"/>
    <w:rsid w:val="00D06F07"/>
    <w:rsid w:val="00D0720B"/>
    <w:rsid w:val="00D0779C"/>
    <w:rsid w:val="00D110DB"/>
    <w:rsid w:val="00D12833"/>
    <w:rsid w:val="00D144A7"/>
    <w:rsid w:val="00D1526E"/>
    <w:rsid w:val="00D15CC3"/>
    <w:rsid w:val="00D16EA5"/>
    <w:rsid w:val="00D176E5"/>
    <w:rsid w:val="00D17D90"/>
    <w:rsid w:val="00D22E39"/>
    <w:rsid w:val="00D2400B"/>
    <w:rsid w:val="00D24792"/>
    <w:rsid w:val="00D302B9"/>
    <w:rsid w:val="00D34AE4"/>
    <w:rsid w:val="00D34D2D"/>
    <w:rsid w:val="00D35160"/>
    <w:rsid w:val="00D36112"/>
    <w:rsid w:val="00D36253"/>
    <w:rsid w:val="00D40288"/>
    <w:rsid w:val="00D4291B"/>
    <w:rsid w:val="00D42A5C"/>
    <w:rsid w:val="00D42F83"/>
    <w:rsid w:val="00D515E1"/>
    <w:rsid w:val="00D5290C"/>
    <w:rsid w:val="00D52913"/>
    <w:rsid w:val="00D52928"/>
    <w:rsid w:val="00D53637"/>
    <w:rsid w:val="00D54ECF"/>
    <w:rsid w:val="00D63E5F"/>
    <w:rsid w:val="00D66A8E"/>
    <w:rsid w:val="00D66BDE"/>
    <w:rsid w:val="00D71FE4"/>
    <w:rsid w:val="00D74E07"/>
    <w:rsid w:val="00D75B81"/>
    <w:rsid w:val="00D7615F"/>
    <w:rsid w:val="00D7714A"/>
    <w:rsid w:val="00D80BA0"/>
    <w:rsid w:val="00D81482"/>
    <w:rsid w:val="00D82213"/>
    <w:rsid w:val="00D82932"/>
    <w:rsid w:val="00D845AF"/>
    <w:rsid w:val="00D848DC"/>
    <w:rsid w:val="00D8730E"/>
    <w:rsid w:val="00D87750"/>
    <w:rsid w:val="00D921E7"/>
    <w:rsid w:val="00D93C27"/>
    <w:rsid w:val="00D93C5F"/>
    <w:rsid w:val="00D944CD"/>
    <w:rsid w:val="00D96C3F"/>
    <w:rsid w:val="00D974CE"/>
    <w:rsid w:val="00D97CB1"/>
    <w:rsid w:val="00DA09E6"/>
    <w:rsid w:val="00DA0FA0"/>
    <w:rsid w:val="00DA134E"/>
    <w:rsid w:val="00DA1B87"/>
    <w:rsid w:val="00DA24B9"/>
    <w:rsid w:val="00DA2711"/>
    <w:rsid w:val="00DA2F4C"/>
    <w:rsid w:val="00DA335A"/>
    <w:rsid w:val="00DA34D7"/>
    <w:rsid w:val="00DA354A"/>
    <w:rsid w:val="00DA4EE3"/>
    <w:rsid w:val="00DB1025"/>
    <w:rsid w:val="00DB11A3"/>
    <w:rsid w:val="00DB25F1"/>
    <w:rsid w:val="00DB2AE9"/>
    <w:rsid w:val="00DB2F71"/>
    <w:rsid w:val="00DB4DFC"/>
    <w:rsid w:val="00DB5BB7"/>
    <w:rsid w:val="00DB748D"/>
    <w:rsid w:val="00DC3AB6"/>
    <w:rsid w:val="00DC3FC1"/>
    <w:rsid w:val="00DD2F6B"/>
    <w:rsid w:val="00DD433C"/>
    <w:rsid w:val="00DD4F6D"/>
    <w:rsid w:val="00DD5E2A"/>
    <w:rsid w:val="00DD629C"/>
    <w:rsid w:val="00DD6AFA"/>
    <w:rsid w:val="00DD72FF"/>
    <w:rsid w:val="00DE0A9B"/>
    <w:rsid w:val="00DE0B97"/>
    <w:rsid w:val="00DE17F9"/>
    <w:rsid w:val="00DE2133"/>
    <w:rsid w:val="00DE217A"/>
    <w:rsid w:val="00DE34A9"/>
    <w:rsid w:val="00DE3F52"/>
    <w:rsid w:val="00DE6C5F"/>
    <w:rsid w:val="00DE6EA2"/>
    <w:rsid w:val="00DF02A1"/>
    <w:rsid w:val="00DF0A60"/>
    <w:rsid w:val="00DF312A"/>
    <w:rsid w:val="00DF3531"/>
    <w:rsid w:val="00DF3AAC"/>
    <w:rsid w:val="00DF468F"/>
    <w:rsid w:val="00DF5133"/>
    <w:rsid w:val="00DF5DD4"/>
    <w:rsid w:val="00DF602B"/>
    <w:rsid w:val="00DF67DB"/>
    <w:rsid w:val="00DF6CC7"/>
    <w:rsid w:val="00DF7729"/>
    <w:rsid w:val="00E013C4"/>
    <w:rsid w:val="00E0263D"/>
    <w:rsid w:val="00E05A23"/>
    <w:rsid w:val="00E06A5E"/>
    <w:rsid w:val="00E06FC4"/>
    <w:rsid w:val="00E07A9D"/>
    <w:rsid w:val="00E10B94"/>
    <w:rsid w:val="00E124D5"/>
    <w:rsid w:val="00E1280C"/>
    <w:rsid w:val="00E12898"/>
    <w:rsid w:val="00E12CA7"/>
    <w:rsid w:val="00E16CCA"/>
    <w:rsid w:val="00E208A7"/>
    <w:rsid w:val="00E21DB9"/>
    <w:rsid w:val="00E22296"/>
    <w:rsid w:val="00E23329"/>
    <w:rsid w:val="00E241FE"/>
    <w:rsid w:val="00E25460"/>
    <w:rsid w:val="00E265F9"/>
    <w:rsid w:val="00E27AB8"/>
    <w:rsid w:val="00E301F3"/>
    <w:rsid w:val="00E31240"/>
    <w:rsid w:val="00E34405"/>
    <w:rsid w:val="00E345E7"/>
    <w:rsid w:val="00E34D9C"/>
    <w:rsid w:val="00E369B4"/>
    <w:rsid w:val="00E40023"/>
    <w:rsid w:val="00E42887"/>
    <w:rsid w:val="00E42924"/>
    <w:rsid w:val="00E4367B"/>
    <w:rsid w:val="00E5097A"/>
    <w:rsid w:val="00E50B7E"/>
    <w:rsid w:val="00E5118B"/>
    <w:rsid w:val="00E51783"/>
    <w:rsid w:val="00E54731"/>
    <w:rsid w:val="00E565CE"/>
    <w:rsid w:val="00E57C6E"/>
    <w:rsid w:val="00E622DB"/>
    <w:rsid w:val="00E67E97"/>
    <w:rsid w:val="00E709A1"/>
    <w:rsid w:val="00E7155E"/>
    <w:rsid w:val="00E71E72"/>
    <w:rsid w:val="00E727D7"/>
    <w:rsid w:val="00E7383B"/>
    <w:rsid w:val="00E75C43"/>
    <w:rsid w:val="00E75F74"/>
    <w:rsid w:val="00E8030B"/>
    <w:rsid w:val="00E8224E"/>
    <w:rsid w:val="00E83887"/>
    <w:rsid w:val="00E86361"/>
    <w:rsid w:val="00E87332"/>
    <w:rsid w:val="00E906B4"/>
    <w:rsid w:val="00E90819"/>
    <w:rsid w:val="00E915B9"/>
    <w:rsid w:val="00E91B68"/>
    <w:rsid w:val="00E9282A"/>
    <w:rsid w:val="00E928B6"/>
    <w:rsid w:val="00E929C8"/>
    <w:rsid w:val="00E9709A"/>
    <w:rsid w:val="00E97CA8"/>
    <w:rsid w:val="00EA1715"/>
    <w:rsid w:val="00EA6B63"/>
    <w:rsid w:val="00EA7E42"/>
    <w:rsid w:val="00EB04A4"/>
    <w:rsid w:val="00EB0912"/>
    <w:rsid w:val="00EB0A7E"/>
    <w:rsid w:val="00EB2D7D"/>
    <w:rsid w:val="00EB2EC2"/>
    <w:rsid w:val="00EB3125"/>
    <w:rsid w:val="00EB4682"/>
    <w:rsid w:val="00EB7305"/>
    <w:rsid w:val="00EC15E0"/>
    <w:rsid w:val="00EC1DF4"/>
    <w:rsid w:val="00EC27E1"/>
    <w:rsid w:val="00EC52D6"/>
    <w:rsid w:val="00EC7149"/>
    <w:rsid w:val="00ED5CA8"/>
    <w:rsid w:val="00ED6CCF"/>
    <w:rsid w:val="00ED7E67"/>
    <w:rsid w:val="00EE4B6F"/>
    <w:rsid w:val="00EE6183"/>
    <w:rsid w:val="00EE7315"/>
    <w:rsid w:val="00EF387B"/>
    <w:rsid w:val="00EF3925"/>
    <w:rsid w:val="00EF3FD0"/>
    <w:rsid w:val="00EF4826"/>
    <w:rsid w:val="00EF4875"/>
    <w:rsid w:val="00EF4F49"/>
    <w:rsid w:val="00F0044B"/>
    <w:rsid w:val="00F071B1"/>
    <w:rsid w:val="00F0797E"/>
    <w:rsid w:val="00F12813"/>
    <w:rsid w:val="00F12981"/>
    <w:rsid w:val="00F14FFC"/>
    <w:rsid w:val="00F161DB"/>
    <w:rsid w:val="00F16E45"/>
    <w:rsid w:val="00F22FB8"/>
    <w:rsid w:val="00F23A23"/>
    <w:rsid w:val="00F244D2"/>
    <w:rsid w:val="00F270AB"/>
    <w:rsid w:val="00F30AED"/>
    <w:rsid w:val="00F313C2"/>
    <w:rsid w:val="00F31B05"/>
    <w:rsid w:val="00F35F41"/>
    <w:rsid w:val="00F367EC"/>
    <w:rsid w:val="00F36A71"/>
    <w:rsid w:val="00F402AF"/>
    <w:rsid w:val="00F41F0E"/>
    <w:rsid w:val="00F452AA"/>
    <w:rsid w:val="00F45937"/>
    <w:rsid w:val="00F505EA"/>
    <w:rsid w:val="00F5122A"/>
    <w:rsid w:val="00F53243"/>
    <w:rsid w:val="00F538F9"/>
    <w:rsid w:val="00F54EBF"/>
    <w:rsid w:val="00F559D6"/>
    <w:rsid w:val="00F56EED"/>
    <w:rsid w:val="00F62F97"/>
    <w:rsid w:val="00F708DB"/>
    <w:rsid w:val="00F711D4"/>
    <w:rsid w:val="00F73487"/>
    <w:rsid w:val="00F73C1C"/>
    <w:rsid w:val="00F74B0F"/>
    <w:rsid w:val="00F752AB"/>
    <w:rsid w:val="00F7585D"/>
    <w:rsid w:val="00F75E94"/>
    <w:rsid w:val="00F768F1"/>
    <w:rsid w:val="00F77D27"/>
    <w:rsid w:val="00F81029"/>
    <w:rsid w:val="00F82482"/>
    <w:rsid w:val="00F83870"/>
    <w:rsid w:val="00F86854"/>
    <w:rsid w:val="00F87DE3"/>
    <w:rsid w:val="00F9693D"/>
    <w:rsid w:val="00FA3947"/>
    <w:rsid w:val="00FA3BBC"/>
    <w:rsid w:val="00FA7B24"/>
    <w:rsid w:val="00FB26B0"/>
    <w:rsid w:val="00FB2D9B"/>
    <w:rsid w:val="00FB4129"/>
    <w:rsid w:val="00FB56EB"/>
    <w:rsid w:val="00FB5F58"/>
    <w:rsid w:val="00FB6880"/>
    <w:rsid w:val="00FB7AF6"/>
    <w:rsid w:val="00FC1671"/>
    <w:rsid w:val="00FC3BF6"/>
    <w:rsid w:val="00FC46E7"/>
    <w:rsid w:val="00FC5D59"/>
    <w:rsid w:val="00FD2382"/>
    <w:rsid w:val="00FD2CCF"/>
    <w:rsid w:val="00FD4999"/>
    <w:rsid w:val="00FE0DA1"/>
    <w:rsid w:val="00FE1A20"/>
    <w:rsid w:val="00FE1A66"/>
    <w:rsid w:val="00FE250B"/>
    <w:rsid w:val="00FE319F"/>
    <w:rsid w:val="00FE3FEB"/>
    <w:rsid w:val="00FE5E6B"/>
    <w:rsid w:val="00FE61B1"/>
    <w:rsid w:val="00FE722F"/>
    <w:rsid w:val="00FE7FB9"/>
    <w:rsid w:val="00FF1710"/>
    <w:rsid w:val="00FF1CF7"/>
    <w:rsid w:val="00FF3DEC"/>
    <w:rsid w:val="00FF4AA8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D1C054-541E-4FE5-90A8-336A5C94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4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D768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/>
      <w:autoSpaceDN/>
      <w:adjustRightInd/>
      <w:spacing w:line="237" w:lineRule="auto"/>
      <w:jc w:val="both"/>
      <w:outlineLvl w:val="0"/>
    </w:pPr>
    <w:rPr>
      <w:rFonts w:ascii="QuickType" w:hAnsi="QuickType"/>
      <w:b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04AAB"/>
    <w:rPr>
      <w:color w:val="0000FF"/>
      <w:u w:val="single"/>
    </w:rPr>
  </w:style>
  <w:style w:type="paragraph" w:styleId="Header">
    <w:name w:val="header"/>
    <w:basedOn w:val="Normal"/>
    <w:rsid w:val="00BF25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2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2500"/>
  </w:style>
  <w:style w:type="paragraph" w:styleId="BalloonText">
    <w:name w:val="Balloon Text"/>
    <w:basedOn w:val="Normal"/>
    <w:semiHidden/>
    <w:rsid w:val="00DA354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0D7687"/>
    <w:pPr>
      <w:autoSpaceDE/>
      <w:autoSpaceDN/>
      <w:adjustRightInd/>
    </w:pPr>
    <w:rPr>
      <w:b/>
      <w:i/>
      <w:snapToGrid w:val="0"/>
      <w:sz w:val="23"/>
      <w:szCs w:val="20"/>
    </w:rPr>
  </w:style>
  <w:style w:type="paragraph" w:styleId="EnvelopeAddress">
    <w:name w:val="envelope address"/>
    <w:basedOn w:val="Normal"/>
    <w:rsid w:val="00E06A5E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E06A5E"/>
    <w:pPr>
      <w:widowControl/>
      <w:autoSpaceDE/>
      <w:autoSpaceDN/>
      <w:adjustRightInd/>
    </w:pPr>
    <w:rPr>
      <w:rFonts w:ascii="Cambria" w:hAnsi="Cambria"/>
      <w:sz w:val="20"/>
      <w:szCs w:val="20"/>
    </w:rPr>
  </w:style>
  <w:style w:type="paragraph" w:styleId="Revision">
    <w:name w:val="Revision"/>
    <w:hidden/>
    <w:uiPriority w:val="99"/>
    <w:semiHidden/>
    <w:rsid w:val="00E16CC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679E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customStyle="1" w:styleId="Level1">
    <w:name w:val="Level 1"/>
    <w:basedOn w:val="Normal"/>
    <w:rsid w:val="00315FB1"/>
    <w:pPr>
      <w:numPr>
        <w:numId w:val="1"/>
      </w:numPr>
      <w:outlineLvl w:val="0"/>
    </w:pPr>
  </w:style>
  <w:style w:type="paragraph" w:styleId="ListParagraph">
    <w:name w:val="List Paragraph"/>
    <w:basedOn w:val="Normal"/>
    <w:uiPriority w:val="34"/>
    <w:qFormat/>
    <w:rsid w:val="00315FB1"/>
    <w:pPr>
      <w:widowControl/>
      <w:autoSpaceDE/>
      <w:autoSpaceDN/>
      <w:adjustRightInd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15FB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15FB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315FB1"/>
    <w:rPr>
      <w:b/>
      <w:bCs/>
    </w:rPr>
  </w:style>
  <w:style w:type="paragraph" w:styleId="NoSpacing">
    <w:name w:val="No Spacing"/>
    <w:uiPriority w:val="1"/>
    <w:qFormat/>
    <w:rsid w:val="00315FB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12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uiPriority w:val="11"/>
    <w:rsid w:val="00CA6126"/>
    <w:rPr>
      <w:rFonts w:ascii="Calibri Light" w:eastAsia="Times New Roman" w:hAnsi="Calibri Light" w:cs="Times New Roman"/>
      <w:sz w:val="24"/>
      <w:szCs w:val="24"/>
    </w:rPr>
  </w:style>
  <w:style w:type="character" w:styleId="IntenseEmphasis">
    <w:name w:val="Intense Emphasis"/>
    <w:uiPriority w:val="21"/>
    <w:qFormat/>
    <w:rsid w:val="00CA6126"/>
    <w:rPr>
      <w:i/>
      <w:iCs/>
      <w:color w:val="5B9BD5"/>
    </w:rPr>
  </w:style>
  <w:style w:type="paragraph" w:styleId="Quote">
    <w:name w:val="Quote"/>
    <w:basedOn w:val="Normal"/>
    <w:next w:val="Normal"/>
    <w:link w:val="QuoteChar"/>
    <w:uiPriority w:val="29"/>
    <w:qFormat/>
    <w:rsid w:val="00CA612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CA6126"/>
    <w:rPr>
      <w:i/>
      <w:iCs/>
      <w:color w:val="40404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612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CA6126"/>
    <w:rPr>
      <w:i/>
      <w:iCs/>
      <w:color w:val="5B9BD5"/>
      <w:sz w:val="24"/>
      <w:szCs w:val="24"/>
    </w:rPr>
  </w:style>
  <w:style w:type="character" w:styleId="SubtleReference">
    <w:name w:val="Subtle Reference"/>
    <w:uiPriority w:val="31"/>
    <w:qFormat/>
    <w:rsid w:val="00CA6126"/>
    <w:rPr>
      <w:smallCaps/>
      <w:color w:val="5A5A5A"/>
    </w:rPr>
  </w:style>
  <w:style w:type="character" w:styleId="IntenseReference">
    <w:name w:val="Intense Reference"/>
    <w:uiPriority w:val="32"/>
    <w:qFormat/>
    <w:rsid w:val="00CA6126"/>
    <w:rPr>
      <w:b/>
      <w:bCs/>
      <w:smallCaps/>
      <w:color w:val="5B9BD5"/>
      <w:spacing w:val="5"/>
    </w:rPr>
  </w:style>
  <w:style w:type="character" w:styleId="SubtleEmphasis">
    <w:name w:val="Subtle Emphasis"/>
    <w:uiPriority w:val="19"/>
    <w:qFormat/>
    <w:rsid w:val="0090723D"/>
    <w:rPr>
      <w:i/>
      <w:iCs/>
      <w:color w:val="404040"/>
    </w:rPr>
  </w:style>
  <w:style w:type="character" w:styleId="Emphasis">
    <w:name w:val="Emphasis"/>
    <w:uiPriority w:val="20"/>
    <w:qFormat/>
    <w:rsid w:val="0090723D"/>
    <w:rPr>
      <w:i/>
      <w:iCs/>
    </w:rPr>
  </w:style>
  <w:style w:type="character" w:styleId="BookTitle">
    <w:name w:val="Book Title"/>
    <w:uiPriority w:val="33"/>
    <w:qFormat/>
    <w:rsid w:val="0002643E"/>
    <w:rPr>
      <w:b/>
      <w:bCs/>
      <w:i/>
      <w:iCs/>
      <w:spacing w:val="5"/>
    </w:rPr>
  </w:style>
  <w:style w:type="character" w:styleId="CommentReference">
    <w:name w:val="annotation reference"/>
    <w:uiPriority w:val="99"/>
    <w:semiHidden/>
    <w:unhideWhenUsed/>
    <w:rsid w:val="00B27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8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8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8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786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112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D4B5-E216-4205-95B2-75422C4E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497</Words>
  <Characters>2565</Characters>
  <Application>Microsoft Office Word</Application>
  <DocSecurity>0</DocSecurity>
  <Lines>75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RICHLAND COUNTY REGIONAL PLANNING COMMISSION</vt:lpstr>
    </vt:vector>
  </TitlesOfParts>
  <Company>RPC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RICHLAND COUNTY REGIONAL PLANNING COMMISSION</dc:title>
  <dc:subject/>
  <dc:creator>Mary Pat Kline</dc:creator>
  <cp:keywords/>
  <cp:lastModifiedBy>Pong Wu</cp:lastModifiedBy>
  <cp:revision>97</cp:revision>
  <cp:lastPrinted>2022-12-05T15:01:00Z</cp:lastPrinted>
  <dcterms:created xsi:type="dcterms:W3CDTF">2022-12-02T17:24:00Z</dcterms:created>
  <dcterms:modified xsi:type="dcterms:W3CDTF">2023-05-04T13:04:00Z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-1882041306</vt:i4>
  </property>
  <property fmtid="{D5CDD505-2E9C-101B-9397-08002B2CF9AE}" pid="3" name="_EmailSubject">
    <vt:lpwstr>Executive Committee -  Minutes - May 9, 2012</vt:lpwstr>
  </property>
  <property fmtid="{D5CDD505-2E9C-101B-9397-08002B2CF9AE}" pid="4" name="_AuthorEmail">
    <vt:lpwstr>MHuffman@rcrpc.org</vt:lpwstr>
  </property>
  <property fmtid="{D5CDD505-2E9C-101B-9397-08002B2CF9AE}" pid="5" name="_AuthorEmailDisplayName">
    <vt:lpwstr>Matthew Huffman</vt:lpwstr>
  </property>
  <property fmtid="{D5CDD505-2E9C-101B-9397-08002B2CF9AE}" pid="6" name="_ReviewingToolsShownOnce">
    <vt:lpwstr/>
  </property>
</Properties>
</file>