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B2FF" w14:textId="77777777" w:rsidR="004F33AA" w:rsidRDefault="00514BF4">
      <w:pPr>
        <w:jc w:val="center"/>
        <w:rPr>
          <w:sz w:val="48"/>
          <w:szCs w:val="48"/>
        </w:rPr>
      </w:pPr>
      <w:r>
        <w:rPr>
          <w:noProof/>
          <w:sz w:val="48"/>
          <w:szCs w:val="48"/>
        </w:rPr>
        <w:drawing>
          <wp:inline distT="0" distB="0" distL="0" distR="0" wp14:anchorId="76A47C6F" wp14:editId="1F4699B3">
            <wp:extent cx="5924550" cy="981075"/>
            <wp:effectExtent l="0" t="0" r="0" b="0"/>
            <wp:docPr id="2" name="image1.jpg" descr="RCRPC_logo_wide3_1000w"/>
            <wp:cNvGraphicFramePr/>
            <a:graphic xmlns:a="http://schemas.openxmlformats.org/drawingml/2006/main">
              <a:graphicData uri="http://schemas.openxmlformats.org/drawingml/2006/picture">
                <pic:pic xmlns:pic="http://schemas.openxmlformats.org/drawingml/2006/picture">
                  <pic:nvPicPr>
                    <pic:cNvPr id="0" name="image1.jpg" descr="RCRPC_logo_wide3_1000w"/>
                    <pic:cNvPicPr preferRelativeResize="0"/>
                  </pic:nvPicPr>
                  <pic:blipFill>
                    <a:blip r:embed="rId8"/>
                    <a:srcRect/>
                    <a:stretch>
                      <a:fillRect/>
                    </a:stretch>
                  </pic:blipFill>
                  <pic:spPr>
                    <a:xfrm>
                      <a:off x="0" y="0"/>
                      <a:ext cx="5924550" cy="981075"/>
                    </a:xfrm>
                    <a:prstGeom prst="rect">
                      <a:avLst/>
                    </a:prstGeom>
                    <a:ln/>
                  </pic:spPr>
                </pic:pic>
              </a:graphicData>
            </a:graphic>
          </wp:inline>
        </w:drawing>
      </w:r>
    </w:p>
    <w:p w14:paraId="4D7D8BB8" w14:textId="77777777" w:rsidR="004F33AA" w:rsidRDefault="004F33AA">
      <w:pPr>
        <w:pBdr>
          <w:bottom w:val="single" w:sz="12" w:space="1" w:color="000000"/>
        </w:pBdr>
        <w:jc w:val="right"/>
        <w:rPr>
          <w:color w:val="0000FF"/>
        </w:rPr>
      </w:pPr>
    </w:p>
    <w:p w14:paraId="6465FCB1" w14:textId="77777777" w:rsidR="004F33AA" w:rsidRPr="00474504" w:rsidRDefault="004F33AA">
      <w:pPr>
        <w:jc w:val="center"/>
        <w:rPr>
          <w:rFonts w:ascii="Century Gothic" w:eastAsia="Century Gothic" w:hAnsi="Century Gothic" w:cs="Century Gothic"/>
          <w:b/>
          <w:sz w:val="12"/>
          <w:szCs w:val="12"/>
          <w:u w:val="single"/>
        </w:rPr>
      </w:pPr>
    </w:p>
    <w:p w14:paraId="760398A0" w14:textId="77777777" w:rsidR="004F33AA" w:rsidRDefault="00514BF4">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Richland County Regional Planning Commission</w:t>
      </w:r>
    </w:p>
    <w:p w14:paraId="0303170F" w14:textId="77777777" w:rsidR="000E4ED8" w:rsidRDefault="000E4ED8">
      <w:pPr>
        <w:jc w:val="center"/>
        <w:rPr>
          <w:rFonts w:ascii="Arial Narrow" w:eastAsia="Century Gothic" w:hAnsi="Arial Narrow" w:cs="Arial"/>
          <w:b/>
          <w:color w:val="006666"/>
          <w:sz w:val="40"/>
          <w:szCs w:val="40"/>
        </w:rPr>
      </w:pPr>
      <w:r w:rsidRPr="00D049CA">
        <w:rPr>
          <w:rFonts w:ascii="Arial Narrow" w:eastAsia="Century Gothic" w:hAnsi="Arial Narrow" w:cs="Arial"/>
          <w:b/>
          <w:color w:val="006666"/>
          <w:sz w:val="40"/>
          <w:szCs w:val="40"/>
        </w:rPr>
        <w:t>TECHNICAL ADVISORY COMMITTEE MEETING</w:t>
      </w:r>
    </w:p>
    <w:p w14:paraId="6666B480" w14:textId="77777777" w:rsidR="00F24725" w:rsidRPr="00F24725" w:rsidRDefault="00F24725">
      <w:pPr>
        <w:jc w:val="center"/>
        <w:rPr>
          <w:rFonts w:ascii="Arial Narrow" w:eastAsia="Century Gothic" w:hAnsi="Arial Narrow" w:cs="Arial"/>
          <w:b/>
          <w:color w:val="006666"/>
          <w:sz w:val="8"/>
          <w:szCs w:val="8"/>
        </w:rPr>
      </w:pPr>
    </w:p>
    <w:p w14:paraId="28984157" w14:textId="77777777" w:rsidR="00DC35E3" w:rsidRDefault="000E4ED8">
      <w:pPr>
        <w:jc w:val="center"/>
        <w:rPr>
          <w:rFonts w:ascii="Arial" w:eastAsia="Century Gothic" w:hAnsi="Arial" w:cs="Arial"/>
          <w:b/>
          <w:sz w:val="22"/>
          <w:szCs w:val="22"/>
        </w:rPr>
      </w:pPr>
      <w:r w:rsidRPr="00F24725">
        <w:rPr>
          <w:rFonts w:ascii="Arial" w:eastAsia="Century Gothic" w:hAnsi="Arial" w:cs="Arial"/>
          <w:b/>
          <w:sz w:val="22"/>
          <w:szCs w:val="22"/>
        </w:rPr>
        <w:t>16 N Walnut St, Mansfield, OH</w:t>
      </w:r>
    </w:p>
    <w:p w14:paraId="31996FE7" w14:textId="77777777" w:rsidR="00F24725" w:rsidRPr="00F24725" w:rsidRDefault="00F24725">
      <w:pPr>
        <w:jc w:val="center"/>
        <w:rPr>
          <w:rFonts w:ascii="Arial" w:eastAsia="Century Gothic" w:hAnsi="Arial" w:cs="Arial"/>
          <w:b/>
          <w:sz w:val="6"/>
          <w:szCs w:val="6"/>
        </w:rPr>
      </w:pPr>
    </w:p>
    <w:p w14:paraId="4DBCBF76" w14:textId="68F3233F" w:rsidR="004F33AA" w:rsidRPr="00F24725" w:rsidRDefault="00E54DE7">
      <w:pPr>
        <w:jc w:val="center"/>
        <w:rPr>
          <w:rFonts w:ascii="Arial" w:eastAsia="Century Gothic" w:hAnsi="Arial" w:cs="Arial"/>
          <w:b/>
          <w:color w:val="E36C0A" w:themeColor="accent6" w:themeShade="BF"/>
          <w:sz w:val="22"/>
          <w:szCs w:val="22"/>
        </w:rPr>
      </w:pPr>
      <w:r>
        <w:rPr>
          <w:rFonts w:ascii="Arial" w:eastAsia="Century Gothic" w:hAnsi="Arial" w:cs="Arial"/>
          <w:color w:val="000000" w:themeColor="text1"/>
          <w:sz w:val="22"/>
          <w:szCs w:val="22"/>
        </w:rPr>
        <w:t>February</w:t>
      </w:r>
      <w:r w:rsidR="00E77F0D">
        <w:rPr>
          <w:rFonts w:ascii="Arial" w:eastAsia="Century Gothic" w:hAnsi="Arial" w:cs="Arial"/>
          <w:color w:val="000000" w:themeColor="text1"/>
          <w:sz w:val="22"/>
          <w:szCs w:val="22"/>
        </w:rPr>
        <w:t xml:space="preserve"> 1</w:t>
      </w:r>
      <w:r>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vertAlign w:val="superscript"/>
        </w:rPr>
        <w:t xml:space="preserve">th </w:t>
      </w:r>
      <w:r w:rsidR="00F56825" w:rsidRPr="00F24725">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rPr>
        <w:t>02</w:t>
      </w:r>
      <w:r>
        <w:rPr>
          <w:rFonts w:ascii="Arial" w:eastAsia="Century Gothic" w:hAnsi="Arial" w:cs="Arial"/>
          <w:color w:val="000000" w:themeColor="text1"/>
          <w:sz w:val="22"/>
          <w:szCs w:val="22"/>
        </w:rPr>
        <w:t>4</w:t>
      </w:r>
      <w:r w:rsidR="000E4ED8" w:rsidRPr="00F24725">
        <w:rPr>
          <w:rFonts w:ascii="Arial" w:eastAsia="Century Gothic" w:hAnsi="Arial" w:cs="Arial"/>
          <w:b/>
          <w:color w:val="000000" w:themeColor="text1"/>
          <w:sz w:val="22"/>
          <w:szCs w:val="22"/>
        </w:rPr>
        <w:t xml:space="preserve">, </w:t>
      </w:r>
      <w:r w:rsidR="002749CB" w:rsidRPr="002749CB">
        <w:rPr>
          <w:rFonts w:ascii="Arial" w:eastAsia="Century Gothic" w:hAnsi="Arial" w:cs="Arial"/>
          <w:b/>
          <w:color w:val="E36C0A" w:themeColor="accent6" w:themeShade="BF"/>
          <w:sz w:val="22"/>
          <w:szCs w:val="22"/>
        </w:rPr>
        <w:t>Monday</w:t>
      </w:r>
      <w:r w:rsidR="002749CB">
        <w:rPr>
          <w:rFonts w:ascii="Arial" w:eastAsia="Century Gothic" w:hAnsi="Arial" w:cs="Arial"/>
          <w:b/>
          <w:color w:val="000000" w:themeColor="text1"/>
          <w:sz w:val="22"/>
          <w:szCs w:val="22"/>
        </w:rPr>
        <w:t xml:space="preserve"> @ </w:t>
      </w:r>
      <w:r w:rsidR="00442363" w:rsidRPr="00F24725">
        <w:rPr>
          <w:rFonts w:ascii="Arial" w:eastAsia="Century Gothic" w:hAnsi="Arial" w:cs="Arial"/>
          <w:b/>
          <w:color w:val="E36C0A" w:themeColor="accent6" w:themeShade="BF"/>
          <w:sz w:val="22"/>
          <w:szCs w:val="22"/>
        </w:rPr>
        <w:t>2</w:t>
      </w:r>
      <w:r w:rsidR="00BF1AC1" w:rsidRPr="00F24725">
        <w:rPr>
          <w:rFonts w:ascii="Arial" w:eastAsia="Century Gothic" w:hAnsi="Arial" w:cs="Arial"/>
          <w:b/>
          <w:color w:val="E36C0A" w:themeColor="accent6" w:themeShade="BF"/>
          <w:sz w:val="22"/>
          <w:szCs w:val="22"/>
        </w:rPr>
        <w:t>:</w:t>
      </w:r>
      <w:r w:rsidR="002B442A" w:rsidRPr="00F24725">
        <w:rPr>
          <w:rFonts w:ascii="Arial" w:eastAsia="Century Gothic" w:hAnsi="Arial" w:cs="Arial"/>
          <w:b/>
          <w:color w:val="E36C0A" w:themeColor="accent6" w:themeShade="BF"/>
          <w:sz w:val="22"/>
          <w:szCs w:val="22"/>
        </w:rPr>
        <w:t>00</w:t>
      </w:r>
      <w:r w:rsidR="00514BF4" w:rsidRPr="00F24725">
        <w:rPr>
          <w:rFonts w:ascii="Arial" w:eastAsia="Century Gothic" w:hAnsi="Arial" w:cs="Arial"/>
          <w:b/>
          <w:color w:val="E36C0A" w:themeColor="accent6" w:themeShade="BF"/>
          <w:sz w:val="22"/>
          <w:szCs w:val="22"/>
        </w:rPr>
        <w:t>pm</w:t>
      </w:r>
    </w:p>
    <w:p w14:paraId="01742B5F" w14:textId="77777777" w:rsidR="00474504" w:rsidRPr="006323A6" w:rsidRDefault="00474504" w:rsidP="00474504">
      <w:pPr>
        <w:jc w:val="center"/>
        <w:rPr>
          <w:rFonts w:ascii="Century Gothic" w:eastAsia="Century Gothic" w:hAnsi="Century Gothic" w:cs="Century Gothic"/>
          <w:b/>
          <w:sz w:val="16"/>
          <w:szCs w:val="16"/>
          <w:u w:val="single"/>
        </w:rPr>
      </w:pPr>
    </w:p>
    <w:p w14:paraId="7E42B413" w14:textId="77777777" w:rsidR="00EE6AEF" w:rsidRPr="00F24725" w:rsidRDefault="00EE6AEF" w:rsidP="00474504">
      <w:pPr>
        <w:jc w:val="center"/>
        <w:rPr>
          <w:rFonts w:ascii="Century Gothic" w:eastAsia="Century Gothic" w:hAnsi="Century Gothic" w:cs="Century Gothic"/>
          <w:b/>
          <w:sz w:val="12"/>
          <w:szCs w:val="12"/>
          <w:u w:val="single"/>
        </w:rPr>
      </w:pPr>
    </w:p>
    <w:p w14:paraId="065A03DF" w14:textId="46533710" w:rsidR="00474504" w:rsidRPr="00413789" w:rsidRDefault="00474504" w:rsidP="00474504">
      <w:pPr>
        <w:jc w:val="center"/>
        <w:rPr>
          <w:rFonts w:eastAsia="Century Gothic"/>
          <w:b/>
          <w:sz w:val="28"/>
          <w:szCs w:val="28"/>
          <w:u w:val="single"/>
        </w:rPr>
      </w:pPr>
      <w:r w:rsidRPr="00413789">
        <w:rPr>
          <w:rFonts w:eastAsia="Century Gothic"/>
          <w:b/>
          <w:sz w:val="28"/>
          <w:szCs w:val="28"/>
          <w:u w:val="single"/>
        </w:rPr>
        <w:t>AGENDA</w:t>
      </w:r>
    </w:p>
    <w:p w14:paraId="2A53760B" w14:textId="77777777" w:rsidR="006F677B" w:rsidRDefault="006F677B">
      <w:pPr>
        <w:jc w:val="center"/>
        <w:rPr>
          <w:rFonts w:ascii="Century Gothic" w:eastAsia="Century Gothic" w:hAnsi="Century Gothic" w:cs="Century Gothic"/>
          <w:b/>
          <w:sz w:val="23"/>
          <w:szCs w:val="23"/>
        </w:rPr>
      </w:pPr>
    </w:p>
    <w:p w14:paraId="7DBF7C07" w14:textId="0078611E" w:rsidR="00D342DF" w:rsidRPr="00D96485" w:rsidRDefault="00A869BD" w:rsidP="00D342DF">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Roll Call</w:t>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D96485">
        <w:rPr>
          <w:color w:val="000000" w:themeColor="text1"/>
          <w:sz w:val="22"/>
          <w:szCs w:val="22"/>
        </w:rPr>
        <w:tab/>
      </w:r>
      <w:r w:rsidR="00DE3602">
        <w:rPr>
          <w:color w:val="000000" w:themeColor="text1"/>
          <w:sz w:val="22"/>
          <w:szCs w:val="22"/>
        </w:rPr>
        <w:t xml:space="preserve">Jason </w:t>
      </w:r>
      <w:proofErr w:type="spellStart"/>
      <w:r w:rsidR="00DE3602">
        <w:rPr>
          <w:color w:val="000000" w:themeColor="text1"/>
          <w:sz w:val="22"/>
          <w:szCs w:val="22"/>
        </w:rPr>
        <w:t>Burgholder</w:t>
      </w:r>
      <w:proofErr w:type="spellEnd"/>
    </w:p>
    <w:p w14:paraId="3F8EF126" w14:textId="77777777" w:rsidR="00585228" w:rsidRPr="00D96485" w:rsidRDefault="00585228" w:rsidP="00585228">
      <w:pPr>
        <w:widowControl w:val="0"/>
        <w:autoSpaceDE w:val="0"/>
        <w:autoSpaceDN w:val="0"/>
        <w:adjustRightInd w:val="0"/>
        <w:ind w:left="1440"/>
        <w:rPr>
          <w:color w:val="000000" w:themeColor="text1"/>
          <w:sz w:val="12"/>
          <w:szCs w:val="12"/>
        </w:rPr>
      </w:pPr>
    </w:p>
    <w:p w14:paraId="38381732" w14:textId="78FC9A17" w:rsidR="00816E88" w:rsidRPr="00D96485" w:rsidRDefault="00EF688E" w:rsidP="00956E40">
      <w:pPr>
        <w:widowControl w:val="0"/>
        <w:numPr>
          <w:ilvl w:val="0"/>
          <w:numId w:val="7"/>
        </w:numPr>
        <w:tabs>
          <w:tab w:val="num" w:pos="1440"/>
        </w:tabs>
        <w:autoSpaceDE w:val="0"/>
        <w:autoSpaceDN w:val="0"/>
        <w:adjustRightInd w:val="0"/>
        <w:ind w:left="1440"/>
        <w:rPr>
          <w:color w:val="000000" w:themeColor="text1"/>
          <w:sz w:val="22"/>
          <w:szCs w:val="22"/>
        </w:rPr>
      </w:pPr>
      <w:hyperlink r:id="rId9" w:history="1">
        <w:r w:rsidR="00816E88" w:rsidRPr="00DA10C7">
          <w:rPr>
            <w:rStyle w:val="Hyperlink"/>
            <w:sz w:val="22"/>
            <w:szCs w:val="22"/>
          </w:rPr>
          <w:t xml:space="preserve">Approval of Minutes of the </w:t>
        </w:r>
        <w:r w:rsidR="004D5951" w:rsidRPr="00DA10C7">
          <w:rPr>
            <w:rStyle w:val="Hyperlink"/>
            <w:sz w:val="22"/>
            <w:szCs w:val="22"/>
          </w:rPr>
          <w:t>TAC</w:t>
        </w:r>
        <w:r w:rsidR="00816E88" w:rsidRPr="00DA10C7">
          <w:rPr>
            <w:rStyle w:val="Hyperlink"/>
            <w:sz w:val="22"/>
            <w:szCs w:val="22"/>
          </w:rPr>
          <w:t xml:space="preserve"> </w:t>
        </w:r>
        <w:r w:rsidR="00816E88" w:rsidRPr="00DA10C7">
          <w:rPr>
            <w:rStyle w:val="Hyperlink"/>
            <w:sz w:val="22"/>
            <w:szCs w:val="22"/>
          </w:rPr>
          <w:t xml:space="preserve">Meeting on </w:t>
        </w:r>
        <w:r w:rsidR="00537637" w:rsidRPr="00DA10C7">
          <w:rPr>
            <w:rStyle w:val="Hyperlink"/>
            <w:sz w:val="22"/>
            <w:szCs w:val="22"/>
          </w:rPr>
          <w:t>October</w:t>
        </w:r>
        <w:r w:rsidR="00E77F0D" w:rsidRPr="00DA10C7">
          <w:rPr>
            <w:rStyle w:val="Hyperlink"/>
            <w:sz w:val="22"/>
            <w:szCs w:val="22"/>
          </w:rPr>
          <w:t xml:space="preserve"> </w:t>
        </w:r>
        <w:r w:rsidR="00537637" w:rsidRPr="00DA10C7">
          <w:rPr>
            <w:rStyle w:val="Hyperlink"/>
            <w:sz w:val="22"/>
            <w:szCs w:val="22"/>
          </w:rPr>
          <w:t>10</w:t>
        </w:r>
        <w:r w:rsidR="00E31115" w:rsidRPr="00DA10C7">
          <w:rPr>
            <w:rStyle w:val="Hyperlink"/>
            <w:sz w:val="22"/>
            <w:szCs w:val="22"/>
            <w:vertAlign w:val="superscript"/>
          </w:rPr>
          <w:t>th</w:t>
        </w:r>
        <w:r w:rsidR="00E31115" w:rsidRPr="00DA10C7">
          <w:rPr>
            <w:rStyle w:val="Hyperlink"/>
            <w:sz w:val="22"/>
            <w:szCs w:val="22"/>
          </w:rPr>
          <w:t xml:space="preserve"> </w:t>
        </w:r>
        <w:r w:rsidR="00816E88" w:rsidRPr="00DA10C7">
          <w:rPr>
            <w:rStyle w:val="Hyperlink"/>
            <w:sz w:val="22"/>
            <w:szCs w:val="22"/>
          </w:rPr>
          <w:t>, 2023</w:t>
        </w:r>
      </w:hyperlink>
      <w:r w:rsidR="00E46663" w:rsidRPr="00D96485">
        <w:rPr>
          <w:rStyle w:val="Hyperlink"/>
          <w:color w:val="000000" w:themeColor="text1"/>
          <w:sz w:val="22"/>
          <w:szCs w:val="22"/>
          <w:u w:val="none"/>
        </w:rPr>
        <w:t xml:space="preserve"> </w:t>
      </w:r>
      <w:r w:rsidR="00E46663" w:rsidRPr="00D96485">
        <w:rPr>
          <w:rStyle w:val="Hyperlink"/>
          <w:color w:val="000000" w:themeColor="text1"/>
          <w:sz w:val="22"/>
          <w:szCs w:val="22"/>
          <w:u w:val="none"/>
        </w:rPr>
        <w:tab/>
      </w:r>
      <w:r w:rsidR="00E46663" w:rsidRPr="00D96485">
        <w:rPr>
          <w:rStyle w:val="Hyperlink"/>
          <w:color w:val="000000" w:themeColor="text1"/>
          <w:sz w:val="22"/>
          <w:szCs w:val="22"/>
          <w:u w:val="none"/>
        </w:rPr>
        <w:tab/>
      </w:r>
      <w:r w:rsidR="00DE3602">
        <w:rPr>
          <w:color w:val="000000" w:themeColor="text1"/>
          <w:sz w:val="22"/>
          <w:szCs w:val="22"/>
        </w:rPr>
        <w:t xml:space="preserve">Jason </w:t>
      </w:r>
      <w:proofErr w:type="spellStart"/>
      <w:r w:rsidR="00DE3602">
        <w:rPr>
          <w:color w:val="000000" w:themeColor="text1"/>
          <w:sz w:val="22"/>
          <w:szCs w:val="22"/>
        </w:rPr>
        <w:t>Burgholder</w:t>
      </w:r>
      <w:proofErr w:type="spellEnd"/>
    </w:p>
    <w:p w14:paraId="0A05CDF1" w14:textId="77777777" w:rsidR="00000338" w:rsidRPr="00D96485" w:rsidRDefault="00000338" w:rsidP="00000338">
      <w:pPr>
        <w:widowControl w:val="0"/>
        <w:autoSpaceDE w:val="0"/>
        <w:autoSpaceDN w:val="0"/>
        <w:adjustRightInd w:val="0"/>
        <w:ind w:left="1440"/>
        <w:rPr>
          <w:color w:val="000000" w:themeColor="text1"/>
          <w:sz w:val="12"/>
          <w:szCs w:val="12"/>
        </w:rPr>
      </w:pPr>
    </w:p>
    <w:p w14:paraId="6D25763B" w14:textId="7207892E" w:rsidR="00537637" w:rsidRPr="00D96485" w:rsidRDefault="008E182A" w:rsidP="007406C2">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Resolution</w:t>
      </w:r>
      <w:r w:rsidR="00423DA4" w:rsidRPr="00D96485">
        <w:rPr>
          <w:color w:val="000000" w:themeColor="text1"/>
          <w:sz w:val="22"/>
          <w:szCs w:val="22"/>
        </w:rPr>
        <w:t>s</w:t>
      </w:r>
      <w:r w:rsidR="00585228" w:rsidRPr="00D96485">
        <w:rPr>
          <w:color w:val="000000" w:themeColor="text1"/>
          <w:sz w:val="22"/>
          <w:szCs w:val="22"/>
        </w:rPr>
        <w:tab/>
      </w:r>
      <w:r w:rsidR="00585228" w:rsidRPr="00D96485">
        <w:rPr>
          <w:color w:val="000000" w:themeColor="text1"/>
          <w:sz w:val="22"/>
          <w:szCs w:val="22"/>
        </w:rPr>
        <w:tab/>
      </w:r>
      <w:r w:rsidR="00585228" w:rsidRPr="00D96485">
        <w:rPr>
          <w:color w:val="000000" w:themeColor="text1"/>
          <w:sz w:val="22"/>
          <w:szCs w:val="22"/>
        </w:rPr>
        <w:tab/>
      </w:r>
      <w:r w:rsidR="00585228" w:rsidRPr="00D96485">
        <w:rPr>
          <w:color w:val="000000" w:themeColor="text1"/>
          <w:sz w:val="22"/>
          <w:szCs w:val="22"/>
        </w:rPr>
        <w:tab/>
      </w:r>
      <w:r w:rsidR="00585228" w:rsidRPr="00D96485">
        <w:rPr>
          <w:color w:val="000000" w:themeColor="text1"/>
          <w:sz w:val="22"/>
          <w:szCs w:val="22"/>
        </w:rPr>
        <w:tab/>
      </w:r>
      <w:r w:rsidR="00397B5A" w:rsidRPr="00D96485">
        <w:rPr>
          <w:color w:val="000000" w:themeColor="text1"/>
          <w:sz w:val="22"/>
          <w:szCs w:val="22"/>
        </w:rPr>
        <w:tab/>
      </w:r>
      <w:r w:rsidR="00397B5A" w:rsidRPr="00D96485">
        <w:rPr>
          <w:color w:val="000000" w:themeColor="text1"/>
          <w:sz w:val="22"/>
          <w:szCs w:val="22"/>
        </w:rPr>
        <w:tab/>
      </w:r>
      <w:r w:rsidR="00397B5A" w:rsidRPr="00D96485">
        <w:rPr>
          <w:color w:val="000000" w:themeColor="text1"/>
          <w:sz w:val="22"/>
          <w:szCs w:val="22"/>
        </w:rPr>
        <w:tab/>
      </w:r>
      <w:r w:rsidR="00413789" w:rsidRPr="00D96485">
        <w:rPr>
          <w:color w:val="000000" w:themeColor="text1"/>
          <w:sz w:val="22"/>
          <w:szCs w:val="22"/>
        </w:rPr>
        <w:tab/>
      </w:r>
      <w:r w:rsidR="00397B5A" w:rsidRPr="00D96485">
        <w:rPr>
          <w:color w:val="000000" w:themeColor="text1"/>
          <w:sz w:val="22"/>
          <w:szCs w:val="22"/>
        </w:rPr>
        <w:t>Pong Wu</w:t>
      </w:r>
    </w:p>
    <w:p w14:paraId="11F69D73" w14:textId="77777777" w:rsidR="00537637" w:rsidRPr="00D96485" w:rsidRDefault="00537637" w:rsidP="00537637">
      <w:pPr>
        <w:pStyle w:val="ListParagraph"/>
        <w:rPr>
          <w:color w:val="000000" w:themeColor="text1"/>
          <w:sz w:val="12"/>
          <w:szCs w:val="12"/>
        </w:rPr>
      </w:pPr>
    </w:p>
    <w:p w14:paraId="7721E17E" w14:textId="628D5C90" w:rsidR="00FB5F50" w:rsidRPr="00D96485" w:rsidRDefault="00EF688E" w:rsidP="00FB5F50">
      <w:pPr>
        <w:pStyle w:val="ListParagraph"/>
        <w:numPr>
          <w:ilvl w:val="0"/>
          <w:numId w:val="15"/>
        </w:numPr>
        <w:rPr>
          <w:color w:val="000000" w:themeColor="text1"/>
          <w:sz w:val="22"/>
          <w:szCs w:val="22"/>
        </w:rPr>
      </w:pPr>
      <w:hyperlink r:id="rId10" w:history="1">
        <w:r w:rsidR="00442C5E" w:rsidRPr="00DA10C7">
          <w:rPr>
            <w:rStyle w:val="Hyperlink"/>
            <w:sz w:val="22"/>
            <w:szCs w:val="22"/>
          </w:rPr>
          <w:t>Resolution 24-0</w:t>
        </w:r>
        <w:r w:rsidR="00537637" w:rsidRPr="00DA10C7">
          <w:rPr>
            <w:rStyle w:val="Hyperlink"/>
            <w:sz w:val="22"/>
            <w:szCs w:val="22"/>
          </w:rPr>
          <w:t>7</w:t>
        </w:r>
        <w:r w:rsidR="00442C5E" w:rsidRPr="00DA10C7">
          <w:rPr>
            <w:rStyle w:val="Hyperlink"/>
            <w:sz w:val="22"/>
            <w:szCs w:val="22"/>
          </w:rPr>
          <w:t xml:space="preserve"> </w:t>
        </w:r>
        <w:r w:rsidR="00537637" w:rsidRPr="00DA10C7">
          <w:rPr>
            <w:rStyle w:val="Hyperlink"/>
            <w:sz w:val="22"/>
            <w:szCs w:val="22"/>
          </w:rPr>
          <w:t>Supporting ODOT CY24 Safety Performance Measures</w:t>
        </w:r>
      </w:hyperlink>
      <w:r w:rsidR="001C5B9C" w:rsidRPr="00D96485">
        <w:rPr>
          <w:color w:val="000000" w:themeColor="text1"/>
          <w:sz w:val="22"/>
          <w:szCs w:val="22"/>
        </w:rPr>
        <w:tab/>
      </w:r>
      <w:r w:rsidR="001C5B9C" w:rsidRPr="00D96485">
        <w:rPr>
          <w:color w:val="000000" w:themeColor="text1"/>
          <w:sz w:val="22"/>
          <w:szCs w:val="22"/>
        </w:rPr>
        <w:tab/>
      </w:r>
    </w:p>
    <w:p w14:paraId="3D6567F9" w14:textId="75E7F9A6" w:rsidR="00231030" w:rsidRPr="00D96485" w:rsidRDefault="00EF688E" w:rsidP="00FB5F50">
      <w:pPr>
        <w:pStyle w:val="ListParagraph"/>
        <w:numPr>
          <w:ilvl w:val="0"/>
          <w:numId w:val="15"/>
        </w:numPr>
        <w:rPr>
          <w:color w:val="000000" w:themeColor="text1"/>
          <w:sz w:val="22"/>
          <w:szCs w:val="22"/>
        </w:rPr>
      </w:pPr>
      <w:hyperlink r:id="rId11" w:history="1">
        <w:r w:rsidR="001C5B9C" w:rsidRPr="00DA10C7">
          <w:rPr>
            <w:rStyle w:val="Hyperlink"/>
            <w:sz w:val="22"/>
            <w:szCs w:val="22"/>
          </w:rPr>
          <w:t>Resolution 24-0</w:t>
        </w:r>
        <w:r w:rsidR="00537637" w:rsidRPr="00DA10C7">
          <w:rPr>
            <w:rStyle w:val="Hyperlink"/>
            <w:sz w:val="22"/>
            <w:szCs w:val="22"/>
          </w:rPr>
          <w:t>8</w:t>
        </w:r>
        <w:r w:rsidR="001C5B9C" w:rsidRPr="00DA10C7">
          <w:rPr>
            <w:rStyle w:val="Hyperlink"/>
            <w:sz w:val="22"/>
            <w:szCs w:val="22"/>
          </w:rPr>
          <w:t xml:space="preserve"> </w:t>
        </w:r>
        <w:r w:rsidR="00423DA4" w:rsidRPr="00DA10C7">
          <w:rPr>
            <w:rStyle w:val="Hyperlink"/>
            <w:sz w:val="22"/>
            <w:szCs w:val="22"/>
          </w:rPr>
          <w:t xml:space="preserve">Adopting </w:t>
        </w:r>
        <w:r w:rsidR="00F87A9F" w:rsidRPr="00DA10C7">
          <w:rPr>
            <w:rStyle w:val="Hyperlink"/>
            <w:sz w:val="22"/>
            <w:szCs w:val="22"/>
          </w:rPr>
          <w:t xml:space="preserve">the Adjusted </w:t>
        </w:r>
        <w:r w:rsidR="00586B76" w:rsidRPr="00DA10C7">
          <w:rPr>
            <w:rStyle w:val="Hyperlink"/>
            <w:sz w:val="22"/>
            <w:szCs w:val="22"/>
          </w:rPr>
          <w:t>Urban Area Boundaries</w:t>
        </w:r>
        <w:r w:rsidR="00F87A9F" w:rsidRPr="00DA10C7">
          <w:rPr>
            <w:rStyle w:val="Hyperlink"/>
            <w:sz w:val="22"/>
            <w:szCs w:val="22"/>
          </w:rPr>
          <w:t xml:space="preserve"> </w:t>
        </w:r>
      </w:hyperlink>
      <w:r w:rsidR="00586B76" w:rsidRPr="00D96485">
        <w:rPr>
          <w:color w:val="000000" w:themeColor="text1"/>
          <w:sz w:val="22"/>
          <w:szCs w:val="22"/>
        </w:rPr>
        <w:t xml:space="preserve"> </w:t>
      </w:r>
      <w:hyperlink r:id="rId12" w:history="1">
        <w:r w:rsidR="00530783" w:rsidRPr="00530783">
          <w:rPr>
            <w:rStyle w:val="Hyperlink"/>
            <w:sz w:val="22"/>
            <w:szCs w:val="22"/>
          </w:rPr>
          <w:t>Resolution</w:t>
        </w:r>
      </w:hyperlink>
    </w:p>
    <w:p w14:paraId="40F842A0" w14:textId="5F40AD04" w:rsidR="00A66C0D" w:rsidRDefault="00EF688E" w:rsidP="00FB5F50">
      <w:pPr>
        <w:pStyle w:val="ListParagraph"/>
        <w:numPr>
          <w:ilvl w:val="0"/>
          <w:numId w:val="15"/>
        </w:numPr>
        <w:rPr>
          <w:color w:val="000000" w:themeColor="text1"/>
          <w:sz w:val="22"/>
          <w:szCs w:val="22"/>
        </w:rPr>
      </w:pPr>
      <w:hyperlink r:id="rId13" w:history="1">
        <w:r w:rsidR="00231030" w:rsidRPr="00DA10C7">
          <w:rPr>
            <w:rStyle w:val="Hyperlink"/>
            <w:sz w:val="22"/>
            <w:szCs w:val="22"/>
          </w:rPr>
          <w:t>Resolution 24-09 Adopting 2024 Public Participation Plan (PP</w:t>
        </w:r>
        <w:r w:rsidR="00231030" w:rsidRPr="00DA10C7">
          <w:rPr>
            <w:rStyle w:val="Hyperlink"/>
            <w:sz w:val="22"/>
            <w:szCs w:val="22"/>
          </w:rPr>
          <w:t>P</w:t>
        </w:r>
        <w:r w:rsidR="00231030" w:rsidRPr="00DA10C7">
          <w:rPr>
            <w:rStyle w:val="Hyperlink"/>
            <w:sz w:val="22"/>
            <w:szCs w:val="22"/>
          </w:rPr>
          <w:t>)</w:t>
        </w:r>
      </w:hyperlink>
      <w:r w:rsidR="00301263">
        <w:rPr>
          <w:color w:val="000000" w:themeColor="text1"/>
          <w:sz w:val="22"/>
          <w:szCs w:val="22"/>
        </w:rPr>
        <w:t xml:space="preserve">  </w:t>
      </w:r>
      <w:hyperlink r:id="rId14" w:history="1">
        <w:r w:rsidR="00301263" w:rsidRPr="00301263">
          <w:rPr>
            <w:rStyle w:val="Hyperlink"/>
            <w:sz w:val="22"/>
            <w:szCs w:val="22"/>
          </w:rPr>
          <w:t>Re</w:t>
        </w:r>
        <w:r w:rsidR="00301263" w:rsidRPr="00301263">
          <w:rPr>
            <w:rStyle w:val="Hyperlink"/>
            <w:sz w:val="22"/>
            <w:szCs w:val="22"/>
          </w:rPr>
          <w:t>s</w:t>
        </w:r>
        <w:r w:rsidR="00301263" w:rsidRPr="00301263">
          <w:rPr>
            <w:rStyle w:val="Hyperlink"/>
            <w:sz w:val="22"/>
            <w:szCs w:val="22"/>
          </w:rPr>
          <w:t>olution</w:t>
        </w:r>
      </w:hyperlink>
    </w:p>
    <w:p w14:paraId="36D47782" w14:textId="71F527D4" w:rsidR="001C5B9C" w:rsidRPr="00D96485" w:rsidRDefault="00EF688E" w:rsidP="00FB5F50">
      <w:pPr>
        <w:pStyle w:val="ListParagraph"/>
        <w:numPr>
          <w:ilvl w:val="0"/>
          <w:numId w:val="15"/>
        </w:numPr>
        <w:rPr>
          <w:color w:val="000000" w:themeColor="text1"/>
          <w:sz w:val="22"/>
          <w:szCs w:val="22"/>
        </w:rPr>
      </w:pPr>
      <w:hyperlink r:id="rId15" w:history="1">
        <w:r w:rsidR="00A66C0D" w:rsidRPr="00DA10C7">
          <w:rPr>
            <w:rStyle w:val="Hyperlink"/>
            <w:sz w:val="22"/>
            <w:szCs w:val="22"/>
          </w:rPr>
          <w:t xml:space="preserve">Resolution 24-10 Amendment to </w:t>
        </w:r>
        <w:r w:rsidR="00A66C0D" w:rsidRPr="00DA10C7">
          <w:rPr>
            <w:rStyle w:val="Hyperlink"/>
            <w:bCs/>
            <w:sz w:val="22"/>
            <w:szCs w:val="22"/>
          </w:rPr>
          <w:t>PID: 111</w:t>
        </w:r>
        <w:r w:rsidR="00A66C0D" w:rsidRPr="00DA10C7">
          <w:rPr>
            <w:rStyle w:val="Hyperlink"/>
            <w:bCs/>
            <w:sz w:val="22"/>
            <w:szCs w:val="22"/>
          </w:rPr>
          <w:t>7</w:t>
        </w:r>
        <w:r w:rsidR="00A66C0D" w:rsidRPr="00DA10C7">
          <w:rPr>
            <w:rStyle w:val="Hyperlink"/>
            <w:bCs/>
            <w:sz w:val="22"/>
            <w:szCs w:val="22"/>
          </w:rPr>
          <w:t>70 RCTB FY2024 Transit Projects</w:t>
        </w:r>
      </w:hyperlink>
      <w:r w:rsidR="00176653" w:rsidRPr="00D96485">
        <w:rPr>
          <w:color w:val="000000" w:themeColor="text1"/>
          <w:sz w:val="22"/>
          <w:szCs w:val="22"/>
        </w:rPr>
        <w:tab/>
      </w:r>
      <w:r w:rsidR="00176653" w:rsidRPr="00D96485">
        <w:rPr>
          <w:color w:val="000000" w:themeColor="text1"/>
          <w:sz w:val="22"/>
          <w:szCs w:val="22"/>
        </w:rPr>
        <w:tab/>
      </w:r>
    </w:p>
    <w:p w14:paraId="3B3DDB42" w14:textId="68B8E897" w:rsidR="00442C5E" w:rsidRPr="00D96485" w:rsidRDefault="00442C5E" w:rsidP="00586B76">
      <w:pPr>
        <w:rPr>
          <w:color w:val="000000" w:themeColor="text1"/>
          <w:sz w:val="12"/>
          <w:szCs w:val="12"/>
        </w:rPr>
      </w:pPr>
    </w:p>
    <w:p w14:paraId="4D0D7EF3" w14:textId="23B737E2" w:rsidR="00932D10" w:rsidRPr="00D96485"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 xml:space="preserve">For Information (Transportation </w:t>
      </w:r>
      <w:r w:rsidR="00586B76" w:rsidRPr="00D96485">
        <w:rPr>
          <w:color w:val="000000" w:themeColor="text1"/>
          <w:sz w:val="22"/>
          <w:szCs w:val="22"/>
        </w:rPr>
        <w:t>Planning &amp; Project Updates</w:t>
      </w:r>
      <w:r w:rsidRPr="00D96485">
        <w:rPr>
          <w:color w:val="000000" w:themeColor="text1"/>
          <w:sz w:val="22"/>
          <w:szCs w:val="22"/>
        </w:rPr>
        <w:t xml:space="preserve">) </w:t>
      </w:r>
      <w:r w:rsidR="006770E4" w:rsidRPr="00D96485">
        <w:rPr>
          <w:color w:val="000000" w:themeColor="text1"/>
          <w:sz w:val="22"/>
          <w:szCs w:val="22"/>
        </w:rPr>
        <w:tab/>
      </w:r>
      <w:r w:rsidR="00413789" w:rsidRPr="00D96485">
        <w:rPr>
          <w:color w:val="000000" w:themeColor="text1"/>
          <w:sz w:val="22"/>
          <w:szCs w:val="22"/>
        </w:rPr>
        <w:tab/>
      </w:r>
      <w:r w:rsidR="00D96485">
        <w:rPr>
          <w:color w:val="000000" w:themeColor="text1"/>
          <w:sz w:val="22"/>
          <w:szCs w:val="22"/>
        </w:rPr>
        <w:tab/>
      </w:r>
      <w:r w:rsidR="00816E88" w:rsidRPr="00D96485">
        <w:rPr>
          <w:color w:val="000000" w:themeColor="text1"/>
          <w:sz w:val="22"/>
          <w:szCs w:val="22"/>
        </w:rPr>
        <w:t>Pong Wu</w:t>
      </w:r>
    </w:p>
    <w:p w14:paraId="1942C944" w14:textId="2EF48DBE" w:rsidR="00586B76" w:rsidRPr="00D96485" w:rsidRDefault="00586B76" w:rsidP="00586B76">
      <w:pPr>
        <w:pStyle w:val="ListParagraph"/>
        <w:ind w:left="1440"/>
        <w:rPr>
          <w:color w:val="000000" w:themeColor="text1"/>
          <w:sz w:val="12"/>
          <w:szCs w:val="12"/>
        </w:rPr>
      </w:pPr>
    </w:p>
    <w:p w14:paraId="48F9CF57" w14:textId="4B91C7DF" w:rsidR="00ED0F3E" w:rsidRPr="00D96485" w:rsidRDefault="00586B76" w:rsidP="00586B76">
      <w:pPr>
        <w:pStyle w:val="ListParagraph"/>
        <w:ind w:left="1440"/>
        <w:rPr>
          <w:b/>
          <w:color w:val="000000" w:themeColor="text1"/>
          <w:sz w:val="22"/>
          <w:szCs w:val="22"/>
        </w:rPr>
      </w:pPr>
      <w:r w:rsidRPr="00962EFD">
        <w:rPr>
          <w:color w:val="000000" w:themeColor="text1"/>
          <w:sz w:val="22"/>
          <w:szCs w:val="22"/>
        </w:rPr>
        <w:t xml:space="preserve">A. </w:t>
      </w:r>
      <w:r w:rsidR="00D96485" w:rsidRPr="00962EFD">
        <w:rPr>
          <w:color w:val="000000" w:themeColor="text1"/>
          <w:sz w:val="22"/>
          <w:szCs w:val="22"/>
        </w:rPr>
        <w:t xml:space="preserve">Current </w:t>
      </w:r>
      <w:r w:rsidRPr="00962EFD">
        <w:rPr>
          <w:color w:val="000000" w:themeColor="text1"/>
          <w:sz w:val="22"/>
          <w:szCs w:val="22"/>
        </w:rPr>
        <w:t>Project Updates</w:t>
      </w:r>
      <w:r w:rsidR="004B76C2">
        <w:rPr>
          <w:b/>
          <w:color w:val="000000" w:themeColor="text1"/>
          <w:sz w:val="22"/>
          <w:szCs w:val="22"/>
        </w:rPr>
        <w:tab/>
      </w:r>
      <w:r w:rsidR="004B76C2">
        <w:rPr>
          <w:b/>
          <w:color w:val="000000" w:themeColor="text1"/>
          <w:sz w:val="22"/>
          <w:szCs w:val="22"/>
        </w:rPr>
        <w:tab/>
      </w:r>
      <w:r w:rsidR="004B76C2">
        <w:rPr>
          <w:b/>
          <w:color w:val="000000" w:themeColor="text1"/>
          <w:sz w:val="22"/>
          <w:szCs w:val="22"/>
        </w:rPr>
        <w:tab/>
      </w:r>
      <w:r w:rsidR="004B76C2">
        <w:rPr>
          <w:b/>
          <w:color w:val="000000" w:themeColor="text1"/>
          <w:sz w:val="22"/>
          <w:szCs w:val="22"/>
        </w:rPr>
        <w:tab/>
      </w:r>
      <w:r w:rsidR="004B76C2">
        <w:rPr>
          <w:b/>
          <w:color w:val="000000" w:themeColor="text1"/>
          <w:sz w:val="22"/>
          <w:szCs w:val="22"/>
        </w:rPr>
        <w:tab/>
      </w:r>
      <w:r w:rsidR="004B76C2">
        <w:rPr>
          <w:b/>
          <w:color w:val="000000" w:themeColor="text1"/>
          <w:sz w:val="22"/>
          <w:szCs w:val="22"/>
        </w:rPr>
        <w:tab/>
      </w:r>
      <w:r w:rsidR="004B76C2">
        <w:rPr>
          <w:b/>
          <w:color w:val="000000" w:themeColor="text1"/>
          <w:sz w:val="22"/>
          <w:szCs w:val="22"/>
        </w:rPr>
        <w:tab/>
      </w:r>
      <w:r w:rsidR="004B76C2" w:rsidRPr="00D96485">
        <w:rPr>
          <w:color w:val="000000" w:themeColor="text1"/>
          <w:sz w:val="22"/>
          <w:szCs w:val="22"/>
        </w:rPr>
        <w:t>Pong Wu</w:t>
      </w:r>
    </w:p>
    <w:p w14:paraId="6D8C19E7" w14:textId="4AC74B12" w:rsidR="00586B76" w:rsidRPr="00D96485" w:rsidRDefault="00586B76" w:rsidP="00B95F0B">
      <w:pPr>
        <w:pStyle w:val="ListParagraph"/>
        <w:numPr>
          <w:ilvl w:val="0"/>
          <w:numId w:val="13"/>
        </w:numPr>
        <w:rPr>
          <w:color w:val="000000" w:themeColor="text1"/>
          <w:sz w:val="22"/>
          <w:szCs w:val="22"/>
        </w:rPr>
      </w:pPr>
      <w:r w:rsidRPr="00D96485">
        <w:rPr>
          <w:color w:val="000000" w:themeColor="text1"/>
          <w:sz w:val="22"/>
          <w:szCs w:val="22"/>
        </w:rPr>
        <w:t>2025-2050 LRTP Updates</w:t>
      </w:r>
      <w:r w:rsidR="00B95F0B" w:rsidRPr="00D96485">
        <w:rPr>
          <w:color w:val="000000" w:themeColor="text1"/>
          <w:sz w:val="22"/>
          <w:szCs w:val="22"/>
        </w:rPr>
        <w:t xml:space="preserve"> (Public Involvement Process will start)</w:t>
      </w:r>
      <w:r w:rsidR="004B76C2">
        <w:rPr>
          <w:color w:val="000000" w:themeColor="text1"/>
          <w:sz w:val="22"/>
          <w:szCs w:val="22"/>
        </w:rPr>
        <w:tab/>
      </w:r>
    </w:p>
    <w:p w14:paraId="0E05C213" w14:textId="3B3DCA4D" w:rsidR="00586B76" w:rsidRPr="00D96485" w:rsidRDefault="00EF688E" w:rsidP="00D96485">
      <w:pPr>
        <w:pStyle w:val="ListParagraph"/>
        <w:numPr>
          <w:ilvl w:val="0"/>
          <w:numId w:val="13"/>
        </w:numPr>
        <w:spacing w:after="240" w:line="276" w:lineRule="auto"/>
        <w:rPr>
          <w:color w:val="000000" w:themeColor="text1"/>
          <w:sz w:val="22"/>
          <w:szCs w:val="22"/>
        </w:rPr>
      </w:pPr>
      <w:hyperlink r:id="rId16" w:history="1">
        <w:r w:rsidR="00650A9E" w:rsidRPr="00DA10C7">
          <w:rPr>
            <w:rStyle w:val="Hyperlink"/>
            <w:sz w:val="22"/>
            <w:szCs w:val="22"/>
          </w:rPr>
          <w:t>Update 2024 Public Participation Plan (PPP)</w:t>
        </w:r>
      </w:hyperlink>
      <w:r w:rsidR="00936744" w:rsidRPr="00D96485">
        <w:rPr>
          <w:color w:val="000000" w:themeColor="text1"/>
          <w:sz w:val="22"/>
          <w:szCs w:val="22"/>
        </w:rPr>
        <w:tab/>
      </w:r>
      <w:r w:rsidR="00936744" w:rsidRPr="00D96485">
        <w:rPr>
          <w:color w:val="000000" w:themeColor="text1"/>
          <w:sz w:val="22"/>
          <w:szCs w:val="22"/>
        </w:rPr>
        <w:tab/>
      </w:r>
      <w:r w:rsidR="00936744" w:rsidRPr="00D96485">
        <w:rPr>
          <w:color w:val="000000" w:themeColor="text1"/>
          <w:sz w:val="22"/>
          <w:szCs w:val="22"/>
        </w:rPr>
        <w:tab/>
      </w:r>
      <w:r w:rsidR="00936744" w:rsidRPr="00D96485">
        <w:rPr>
          <w:color w:val="000000" w:themeColor="text1"/>
          <w:sz w:val="22"/>
          <w:szCs w:val="22"/>
        </w:rPr>
        <w:tab/>
      </w:r>
      <w:r w:rsidR="00936744" w:rsidRPr="00D96485">
        <w:rPr>
          <w:color w:val="000000" w:themeColor="text1"/>
          <w:sz w:val="22"/>
          <w:szCs w:val="22"/>
        </w:rPr>
        <w:tab/>
      </w:r>
      <w:r w:rsidR="00936744" w:rsidRPr="00D96485">
        <w:rPr>
          <w:color w:val="000000" w:themeColor="text1"/>
          <w:sz w:val="22"/>
          <w:szCs w:val="22"/>
        </w:rPr>
        <w:tab/>
      </w:r>
    </w:p>
    <w:p w14:paraId="73D3F64C" w14:textId="723A7DDD" w:rsidR="00586B76" w:rsidRPr="00D96485" w:rsidRDefault="00586B76" w:rsidP="00DE3602">
      <w:pPr>
        <w:pStyle w:val="ListParagraph"/>
        <w:numPr>
          <w:ilvl w:val="0"/>
          <w:numId w:val="13"/>
        </w:numPr>
        <w:spacing w:after="240" w:line="276" w:lineRule="auto"/>
        <w:rPr>
          <w:color w:val="000000" w:themeColor="text1"/>
          <w:sz w:val="22"/>
          <w:szCs w:val="22"/>
        </w:rPr>
      </w:pPr>
      <w:r w:rsidRPr="00D96485">
        <w:rPr>
          <w:color w:val="000000" w:themeColor="text1"/>
          <w:sz w:val="22"/>
          <w:szCs w:val="22"/>
        </w:rPr>
        <w:t xml:space="preserve">SR13 &amp; Railroad at Grade Crossing </w:t>
      </w:r>
      <w:r w:rsidR="00D96485">
        <w:rPr>
          <w:color w:val="000000" w:themeColor="text1"/>
          <w:sz w:val="22"/>
          <w:szCs w:val="22"/>
        </w:rPr>
        <w:tab/>
      </w:r>
      <w:r w:rsidR="00D96485">
        <w:rPr>
          <w:color w:val="000000" w:themeColor="text1"/>
          <w:sz w:val="22"/>
          <w:szCs w:val="22"/>
        </w:rPr>
        <w:tab/>
      </w:r>
      <w:r w:rsidR="00D96485">
        <w:rPr>
          <w:color w:val="000000" w:themeColor="text1"/>
          <w:sz w:val="22"/>
          <w:szCs w:val="22"/>
        </w:rPr>
        <w:tab/>
      </w:r>
      <w:r w:rsidR="00D96485">
        <w:rPr>
          <w:color w:val="000000" w:themeColor="text1"/>
          <w:sz w:val="22"/>
          <w:szCs w:val="22"/>
        </w:rPr>
        <w:tab/>
      </w:r>
      <w:r w:rsidR="00D96485">
        <w:rPr>
          <w:color w:val="000000" w:themeColor="text1"/>
          <w:sz w:val="22"/>
          <w:szCs w:val="22"/>
        </w:rPr>
        <w:tab/>
      </w:r>
      <w:r w:rsidR="00D96485">
        <w:rPr>
          <w:color w:val="000000" w:themeColor="text1"/>
          <w:sz w:val="22"/>
          <w:szCs w:val="22"/>
        </w:rPr>
        <w:tab/>
      </w:r>
    </w:p>
    <w:p w14:paraId="36C71671" w14:textId="7E2D8EE6" w:rsidR="00586B76" w:rsidRDefault="00EF688E" w:rsidP="00423DA4">
      <w:pPr>
        <w:pStyle w:val="ListParagraph"/>
        <w:numPr>
          <w:ilvl w:val="0"/>
          <w:numId w:val="13"/>
        </w:numPr>
        <w:spacing w:after="240" w:line="276" w:lineRule="auto"/>
        <w:rPr>
          <w:color w:val="000000" w:themeColor="text1"/>
          <w:sz w:val="22"/>
          <w:szCs w:val="22"/>
        </w:rPr>
      </w:pPr>
      <w:hyperlink r:id="rId17" w:history="1">
        <w:r w:rsidR="00423DA4" w:rsidRPr="00DA10C7">
          <w:rPr>
            <w:rStyle w:val="Hyperlink"/>
            <w:sz w:val="22"/>
            <w:szCs w:val="22"/>
          </w:rPr>
          <w:t xml:space="preserve">FY 2025 </w:t>
        </w:r>
        <w:r w:rsidR="00BA50A2" w:rsidRPr="00DA10C7">
          <w:rPr>
            <w:rStyle w:val="Hyperlink"/>
            <w:sz w:val="22"/>
            <w:szCs w:val="22"/>
          </w:rPr>
          <w:t>2024-202</w:t>
        </w:r>
        <w:r w:rsidR="00BA50A2" w:rsidRPr="00DA10C7">
          <w:rPr>
            <w:rStyle w:val="Hyperlink"/>
            <w:sz w:val="22"/>
            <w:szCs w:val="22"/>
          </w:rPr>
          <w:t>7</w:t>
        </w:r>
        <w:r w:rsidR="00BA50A2" w:rsidRPr="00DA10C7">
          <w:rPr>
            <w:rStyle w:val="Hyperlink"/>
            <w:sz w:val="22"/>
            <w:szCs w:val="22"/>
          </w:rPr>
          <w:t xml:space="preserve"> TIP </w:t>
        </w:r>
        <w:r w:rsidR="00650A9E" w:rsidRPr="00DA10C7">
          <w:rPr>
            <w:rStyle w:val="Hyperlink"/>
            <w:sz w:val="22"/>
            <w:szCs w:val="22"/>
          </w:rPr>
          <w:t>Projects</w:t>
        </w:r>
      </w:hyperlink>
      <w:r w:rsidR="00423DA4" w:rsidRPr="00D96485">
        <w:rPr>
          <w:color w:val="000000" w:themeColor="text1"/>
          <w:sz w:val="22"/>
          <w:szCs w:val="22"/>
        </w:rPr>
        <w:tab/>
      </w:r>
      <w:r w:rsidR="00423DA4" w:rsidRPr="00D96485">
        <w:rPr>
          <w:color w:val="000000" w:themeColor="text1"/>
          <w:sz w:val="22"/>
          <w:szCs w:val="22"/>
        </w:rPr>
        <w:tab/>
      </w:r>
      <w:r w:rsidR="00423DA4" w:rsidRPr="00D96485">
        <w:rPr>
          <w:color w:val="000000" w:themeColor="text1"/>
          <w:sz w:val="22"/>
          <w:szCs w:val="22"/>
        </w:rPr>
        <w:tab/>
      </w:r>
      <w:r w:rsidR="00423DA4" w:rsidRPr="00D96485">
        <w:rPr>
          <w:color w:val="000000" w:themeColor="text1"/>
          <w:sz w:val="22"/>
          <w:szCs w:val="22"/>
        </w:rPr>
        <w:tab/>
      </w:r>
      <w:r w:rsidR="00423DA4" w:rsidRPr="00D96485">
        <w:rPr>
          <w:color w:val="000000" w:themeColor="text1"/>
          <w:sz w:val="22"/>
          <w:szCs w:val="22"/>
        </w:rPr>
        <w:tab/>
      </w:r>
      <w:r w:rsidR="00423DA4" w:rsidRPr="00D96485">
        <w:rPr>
          <w:color w:val="000000" w:themeColor="text1"/>
          <w:sz w:val="22"/>
          <w:szCs w:val="22"/>
        </w:rPr>
        <w:tab/>
      </w:r>
      <w:r w:rsidR="00BA50A2" w:rsidRPr="00D96485">
        <w:rPr>
          <w:color w:val="000000" w:themeColor="text1"/>
          <w:sz w:val="22"/>
          <w:szCs w:val="22"/>
        </w:rPr>
        <w:t>Adam</w:t>
      </w:r>
      <w:r w:rsidR="008B6649">
        <w:rPr>
          <w:color w:val="000000" w:themeColor="text1"/>
          <w:sz w:val="22"/>
          <w:szCs w:val="22"/>
        </w:rPr>
        <w:t xml:space="preserve"> Hill-Warren</w:t>
      </w:r>
      <w:r w:rsidR="00BA50A2" w:rsidRPr="00D96485">
        <w:rPr>
          <w:color w:val="000000" w:themeColor="text1"/>
          <w:sz w:val="22"/>
          <w:szCs w:val="22"/>
        </w:rPr>
        <w:t xml:space="preserve"> </w:t>
      </w:r>
    </w:p>
    <w:p w14:paraId="1208E5BC" w14:textId="020E1E08" w:rsidR="00D96485" w:rsidRDefault="00EF688E" w:rsidP="00D96485">
      <w:pPr>
        <w:pStyle w:val="ListParagraph"/>
        <w:numPr>
          <w:ilvl w:val="0"/>
          <w:numId w:val="13"/>
        </w:numPr>
        <w:spacing w:after="240" w:line="276" w:lineRule="auto"/>
        <w:rPr>
          <w:color w:val="000000" w:themeColor="text1"/>
          <w:sz w:val="22"/>
          <w:szCs w:val="22"/>
        </w:rPr>
      </w:pPr>
      <w:hyperlink r:id="rId18" w:history="1">
        <w:r w:rsidR="00D96485" w:rsidRPr="00DA10C7">
          <w:rPr>
            <w:rStyle w:val="Hyperlink"/>
            <w:sz w:val="22"/>
            <w:szCs w:val="22"/>
          </w:rPr>
          <w:t>Roundabout Before/Aft</w:t>
        </w:r>
        <w:r w:rsidR="00D96485" w:rsidRPr="00DA10C7">
          <w:rPr>
            <w:rStyle w:val="Hyperlink"/>
            <w:sz w:val="22"/>
            <w:szCs w:val="22"/>
          </w:rPr>
          <w:t>e</w:t>
        </w:r>
        <w:r w:rsidR="00D96485" w:rsidRPr="00DA10C7">
          <w:rPr>
            <w:rStyle w:val="Hyperlink"/>
            <w:sz w:val="22"/>
            <w:szCs w:val="22"/>
          </w:rPr>
          <w:t>r Analysis</w:t>
        </w:r>
      </w:hyperlink>
    </w:p>
    <w:p w14:paraId="2087BA75" w14:textId="2E2BD3B8" w:rsidR="00D96485" w:rsidRPr="00D96485" w:rsidRDefault="00EF688E" w:rsidP="00DD14B6">
      <w:pPr>
        <w:pStyle w:val="ListParagraph"/>
        <w:numPr>
          <w:ilvl w:val="0"/>
          <w:numId w:val="13"/>
        </w:numPr>
        <w:spacing w:after="240" w:line="276" w:lineRule="auto"/>
        <w:rPr>
          <w:color w:val="000000" w:themeColor="text1"/>
          <w:sz w:val="22"/>
          <w:szCs w:val="22"/>
        </w:rPr>
      </w:pPr>
      <w:hyperlink r:id="rId19" w:history="1">
        <w:r w:rsidR="00D96485" w:rsidRPr="00DA10C7">
          <w:rPr>
            <w:rStyle w:val="Hyperlink"/>
            <w:sz w:val="22"/>
            <w:szCs w:val="22"/>
          </w:rPr>
          <w:t>Pave</w:t>
        </w:r>
        <w:r w:rsidR="00D96485" w:rsidRPr="00DA10C7">
          <w:rPr>
            <w:rStyle w:val="Hyperlink"/>
            <w:sz w:val="22"/>
            <w:szCs w:val="22"/>
          </w:rPr>
          <w:t>m</w:t>
        </w:r>
        <w:r w:rsidR="00D96485" w:rsidRPr="00DA10C7">
          <w:rPr>
            <w:rStyle w:val="Hyperlink"/>
            <w:sz w:val="22"/>
            <w:szCs w:val="22"/>
          </w:rPr>
          <w:t>ent Survey Project Update</w:t>
        </w:r>
      </w:hyperlink>
      <w:r w:rsidR="008B6649">
        <w:rPr>
          <w:color w:val="000000" w:themeColor="text1"/>
          <w:sz w:val="22"/>
          <w:szCs w:val="22"/>
        </w:rPr>
        <w:tab/>
      </w:r>
      <w:r w:rsidR="006133E6">
        <w:rPr>
          <w:color w:val="000000" w:themeColor="text1"/>
          <w:sz w:val="22"/>
          <w:szCs w:val="22"/>
        </w:rPr>
        <w:tab/>
      </w:r>
      <w:r w:rsidR="006133E6">
        <w:rPr>
          <w:color w:val="000000" w:themeColor="text1"/>
          <w:sz w:val="22"/>
          <w:szCs w:val="22"/>
        </w:rPr>
        <w:tab/>
      </w:r>
      <w:r w:rsidR="006133E6">
        <w:rPr>
          <w:color w:val="000000" w:themeColor="text1"/>
          <w:sz w:val="22"/>
          <w:szCs w:val="22"/>
        </w:rPr>
        <w:tab/>
      </w:r>
      <w:r w:rsidR="006133E6">
        <w:rPr>
          <w:color w:val="000000" w:themeColor="text1"/>
          <w:sz w:val="22"/>
          <w:szCs w:val="22"/>
        </w:rPr>
        <w:tab/>
      </w:r>
      <w:r w:rsidR="006133E6">
        <w:rPr>
          <w:color w:val="000000" w:themeColor="text1"/>
          <w:sz w:val="22"/>
          <w:szCs w:val="22"/>
        </w:rPr>
        <w:tab/>
      </w:r>
      <w:bookmarkStart w:id="0" w:name="_GoBack"/>
      <w:bookmarkEnd w:id="0"/>
    </w:p>
    <w:p w14:paraId="0EB4CA91" w14:textId="77777777" w:rsidR="00586B76" w:rsidRPr="00D96485" w:rsidRDefault="00586B76" w:rsidP="005F121D">
      <w:pPr>
        <w:pStyle w:val="ListParagraph"/>
        <w:spacing w:line="276" w:lineRule="auto"/>
        <w:ind w:left="7560" w:firstLine="360"/>
        <w:rPr>
          <w:color w:val="000000" w:themeColor="text1"/>
          <w:sz w:val="12"/>
          <w:szCs w:val="12"/>
        </w:rPr>
      </w:pPr>
    </w:p>
    <w:p w14:paraId="1A9E97FE" w14:textId="6C3F99AF" w:rsidR="00586B76" w:rsidRPr="00D96485" w:rsidRDefault="00586B76" w:rsidP="00586B76">
      <w:pPr>
        <w:pStyle w:val="ListParagraph"/>
        <w:ind w:left="1080"/>
        <w:rPr>
          <w:b/>
          <w:color w:val="000000" w:themeColor="text1"/>
          <w:sz w:val="22"/>
          <w:szCs w:val="22"/>
        </w:rPr>
      </w:pPr>
      <w:r w:rsidRPr="00D96485">
        <w:rPr>
          <w:color w:val="000000" w:themeColor="text1"/>
          <w:sz w:val="22"/>
          <w:szCs w:val="22"/>
        </w:rPr>
        <w:tab/>
      </w:r>
      <w:r w:rsidRPr="00962EFD">
        <w:rPr>
          <w:color w:val="000000" w:themeColor="text1"/>
          <w:sz w:val="22"/>
          <w:szCs w:val="22"/>
        </w:rPr>
        <w:t xml:space="preserve">B. </w:t>
      </w:r>
      <w:r w:rsidR="009947F7" w:rsidRPr="00962EFD">
        <w:rPr>
          <w:color w:val="000000" w:themeColor="text1"/>
          <w:sz w:val="22"/>
          <w:szCs w:val="22"/>
        </w:rPr>
        <w:t>Project</w:t>
      </w:r>
      <w:r w:rsidR="00E10E6D" w:rsidRPr="00962EFD">
        <w:rPr>
          <w:color w:val="000000" w:themeColor="text1"/>
          <w:sz w:val="22"/>
          <w:szCs w:val="22"/>
        </w:rPr>
        <w:t>s</w:t>
      </w:r>
      <w:r w:rsidR="009947F7" w:rsidRPr="00962EFD">
        <w:rPr>
          <w:color w:val="000000" w:themeColor="text1"/>
          <w:sz w:val="22"/>
          <w:szCs w:val="22"/>
        </w:rPr>
        <w:t xml:space="preserve"> to be Considered in UPWP for </w:t>
      </w:r>
      <w:r w:rsidRPr="00962EFD">
        <w:rPr>
          <w:color w:val="000000" w:themeColor="text1"/>
          <w:sz w:val="22"/>
          <w:szCs w:val="22"/>
        </w:rPr>
        <w:t xml:space="preserve">FY 2025 </w:t>
      </w:r>
      <w:r w:rsidR="00646980" w:rsidRPr="00962EFD">
        <w:rPr>
          <w:color w:val="000000" w:themeColor="text1"/>
          <w:sz w:val="22"/>
          <w:szCs w:val="22"/>
        </w:rPr>
        <w:t xml:space="preserve">OWP </w:t>
      </w:r>
      <w:r w:rsidR="00B95F0B" w:rsidRPr="00962EFD">
        <w:rPr>
          <w:color w:val="000000" w:themeColor="text1"/>
          <w:sz w:val="22"/>
          <w:szCs w:val="22"/>
        </w:rPr>
        <w:t>(7/1/2024 – 6/30/2025)</w:t>
      </w:r>
      <w:r w:rsidR="004B76C2" w:rsidRPr="004B76C2">
        <w:rPr>
          <w:color w:val="000000" w:themeColor="text1"/>
          <w:sz w:val="22"/>
          <w:szCs w:val="22"/>
        </w:rPr>
        <w:t xml:space="preserve"> </w:t>
      </w:r>
      <w:r w:rsidR="004B76C2" w:rsidRPr="00D96485">
        <w:rPr>
          <w:color w:val="000000" w:themeColor="text1"/>
          <w:sz w:val="22"/>
          <w:szCs w:val="22"/>
        </w:rPr>
        <w:t>Pong Wu</w:t>
      </w:r>
    </w:p>
    <w:p w14:paraId="0A58F54D" w14:textId="128F632B" w:rsidR="00586B76" w:rsidRPr="00D96485" w:rsidRDefault="00BA50A2" w:rsidP="00943F52">
      <w:pPr>
        <w:pStyle w:val="ListParagraph"/>
        <w:numPr>
          <w:ilvl w:val="0"/>
          <w:numId w:val="17"/>
        </w:numPr>
        <w:ind w:left="1800"/>
        <w:rPr>
          <w:color w:val="000000" w:themeColor="text1"/>
          <w:sz w:val="22"/>
          <w:szCs w:val="22"/>
        </w:rPr>
      </w:pPr>
      <w:r w:rsidRPr="00D96485">
        <w:rPr>
          <w:color w:val="000000" w:themeColor="text1"/>
          <w:sz w:val="22"/>
          <w:szCs w:val="22"/>
        </w:rPr>
        <w:t>2025-2050 LRTP Update Project</w:t>
      </w:r>
      <w:r w:rsidR="00943F52" w:rsidRPr="00D96485">
        <w:rPr>
          <w:color w:val="000000" w:themeColor="text1"/>
          <w:sz w:val="22"/>
          <w:szCs w:val="22"/>
        </w:rPr>
        <w:t xml:space="preserve"> </w:t>
      </w:r>
      <w:r w:rsidR="001802B1" w:rsidRPr="00D96485">
        <w:rPr>
          <w:color w:val="000000" w:themeColor="text1"/>
          <w:sz w:val="22"/>
          <w:szCs w:val="22"/>
        </w:rPr>
        <w:t>(</w:t>
      </w:r>
      <w:r w:rsidR="00943F52" w:rsidRPr="00D96485">
        <w:rPr>
          <w:color w:val="000000" w:themeColor="text1"/>
          <w:sz w:val="22"/>
          <w:szCs w:val="22"/>
        </w:rPr>
        <w:t>Continues</w:t>
      </w:r>
      <w:r w:rsidR="001802B1" w:rsidRPr="00D96485">
        <w:rPr>
          <w:color w:val="000000" w:themeColor="text1"/>
          <w:sz w:val="22"/>
          <w:szCs w:val="22"/>
        </w:rPr>
        <w:t>)</w:t>
      </w:r>
      <w:r w:rsidR="00535728" w:rsidRPr="00D96485">
        <w:rPr>
          <w:color w:val="000000" w:themeColor="text1"/>
          <w:sz w:val="22"/>
          <w:szCs w:val="22"/>
        </w:rPr>
        <w:t xml:space="preserve"> </w:t>
      </w:r>
    </w:p>
    <w:p w14:paraId="771CFC7B" w14:textId="5321A028" w:rsidR="001802B1" w:rsidRPr="00D96485" w:rsidRDefault="001802B1" w:rsidP="001802B1">
      <w:pPr>
        <w:pStyle w:val="ListParagraph"/>
        <w:numPr>
          <w:ilvl w:val="0"/>
          <w:numId w:val="17"/>
        </w:numPr>
        <w:ind w:left="1800"/>
        <w:rPr>
          <w:color w:val="000000" w:themeColor="text1"/>
          <w:sz w:val="22"/>
          <w:szCs w:val="22"/>
        </w:rPr>
      </w:pPr>
      <w:r w:rsidRPr="00D96485">
        <w:rPr>
          <w:color w:val="000000" w:themeColor="text1"/>
          <w:sz w:val="22"/>
          <w:szCs w:val="22"/>
        </w:rPr>
        <w:t xml:space="preserve">Traffic Monitoring Program (list of </w:t>
      </w:r>
      <w:r w:rsidR="00541705">
        <w:rPr>
          <w:color w:val="000000" w:themeColor="text1"/>
          <w:sz w:val="22"/>
          <w:szCs w:val="22"/>
        </w:rPr>
        <w:t xml:space="preserve">fixed counting </w:t>
      </w:r>
      <w:r w:rsidRPr="00D96485">
        <w:rPr>
          <w:color w:val="000000" w:themeColor="text1"/>
          <w:sz w:val="22"/>
          <w:szCs w:val="22"/>
        </w:rPr>
        <w:t>locations will be created)</w:t>
      </w:r>
    </w:p>
    <w:p w14:paraId="451F55C8" w14:textId="298E4F4B" w:rsidR="001802B1" w:rsidRPr="00D96485" w:rsidRDefault="00D31102" w:rsidP="001802B1">
      <w:pPr>
        <w:pStyle w:val="ListParagraph"/>
        <w:numPr>
          <w:ilvl w:val="0"/>
          <w:numId w:val="17"/>
        </w:numPr>
        <w:ind w:left="1800"/>
        <w:rPr>
          <w:color w:val="000000" w:themeColor="text1"/>
          <w:sz w:val="22"/>
          <w:szCs w:val="22"/>
        </w:rPr>
      </w:pPr>
      <w:r>
        <w:rPr>
          <w:color w:val="000000" w:themeColor="text1"/>
          <w:sz w:val="22"/>
          <w:szCs w:val="22"/>
        </w:rPr>
        <w:t>Biennial</w:t>
      </w:r>
      <w:r w:rsidR="001802B1" w:rsidRPr="00D96485">
        <w:rPr>
          <w:color w:val="000000" w:themeColor="text1"/>
          <w:sz w:val="22"/>
          <w:szCs w:val="22"/>
        </w:rPr>
        <w:t xml:space="preserve"> Regional Safety Analysis &amp; Report </w:t>
      </w:r>
      <w:r>
        <w:rPr>
          <w:color w:val="000000" w:themeColor="text1"/>
          <w:sz w:val="22"/>
          <w:szCs w:val="22"/>
        </w:rPr>
        <w:t>(</w:t>
      </w:r>
      <w:r w:rsidR="001802B1" w:rsidRPr="00D96485">
        <w:rPr>
          <w:color w:val="000000" w:themeColor="text1"/>
          <w:sz w:val="22"/>
          <w:szCs w:val="22"/>
        </w:rPr>
        <w:t>2018-2022</w:t>
      </w:r>
      <w:r>
        <w:rPr>
          <w:color w:val="000000" w:themeColor="text1"/>
          <w:sz w:val="22"/>
          <w:szCs w:val="22"/>
        </w:rPr>
        <w:t>)</w:t>
      </w:r>
    </w:p>
    <w:p w14:paraId="5208C883" w14:textId="77777777" w:rsidR="001802B1" w:rsidRPr="00D96485" w:rsidRDefault="001802B1" w:rsidP="001802B1">
      <w:pPr>
        <w:pStyle w:val="ListParagraph"/>
        <w:numPr>
          <w:ilvl w:val="0"/>
          <w:numId w:val="17"/>
        </w:numPr>
        <w:ind w:left="1800"/>
        <w:rPr>
          <w:color w:val="000000" w:themeColor="text1"/>
          <w:sz w:val="22"/>
          <w:szCs w:val="22"/>
        </w:rPr>
      </w:pPr>
      <w:r w:rsidRPr="00D96485">
        <w:rPr>
          <w:color w:val="000000" w:themeColor="text1"/>
          <w:sz w:val="22"/>
          <w:szCs w:val="22"/>
        </w:rPr>
        <w:t>RCRPC Freight Study and Plan</w:t>
      </w:r>
    </w:p>
    <w:p w14:paraId="712B0C40" w14:textId="68B85697" w:rsidR="001802B1" w:rsidRPr="00D96485" w:rsidRDefault="001802B1" w:rsidP="00943F52">
      <w:pPr>
        <w:pStyle w:val="ListParagraph"/>
        <w:numPr>
          <w:ilvl w:val="0"/>
          <w:numId w:val="17"/>
        </w:numPr>
        <w:ind w:left="1800"/>
        <w:rPr>
          <w:color w:val="000000" w:themeColor="text1"/>
          <w:sz w:val="22"/>
          <w:szCs w:val="22"/>
        </w:rPr>
      </w:pPr>
      <w:r w:rsidRPr="00D96485">
        <w:rPr>
          <w:sz w:val="22"/>
          <w:szCs w:val="22"/>
        </w:rPr>
        <w:t>Regional Active Transportation (Bike/Ped) Plan</w:t>
      </w:r>
    </w:p>
    <w:p w14:paraId="1135DA47" w14:textId="0140A092" w:rsidR="00BA50A2" w:rsidRPr="00D96485" w:rsidRDefault="00135295" w:rsidP="00943F52">
      <w:pPr>
        <w:pStyle w:val="ListParagraph"/>
        <w:numPr>
          <w:ilvl w:val="0"/>
          <w:numId w:val="17"/>
        </w:numPr>
        <w:ind w:left="1800"/>
        <w:rPr>
          <w:color w:val="000000" w:themeColor="text1"/>
          <w:sz w:val="22"/>
          <w:szCs w:val="22"/>
        </w:rPr>
      </w:pPr>
      <w:r w:rsidRPr="00D96485">
        <w:rPr>
          <w:color w:val="000000" w:themeColor="text1"/>
          <w:sz w:val="22"/>
          <w:szCs w:val="22"/>
        </w:rPr>
        <w:t>Project</w:t>
      </w:r>
      <w:r w:rsidR="00A01AEC" w:rsidRPr="00D96485">
        <w:rPr>
          <w:color w:val="000000" w:themeColor="text1"/>
          <w:sz w:val="22"/>
          <w:szCs w:val="22"/>
        </w:rPr>
        <w:t>s</w:t>
      </w:r>
      <w:r w:rsidRPr="00D96485">
        <w:rPr>
          <w:color w:val="000000" w:themeColor="text1"/>
          <w:sz w:val="22"/>
          <w:szCs w:val="22"/>
        </w:rPr>
        <w:t xml:space="preserve"> </w:t>
      </w:r>
      <w:r w:rsidR="001802B1" w:rsidRPr="00D96485">
        <w:rPr>
          <w:color w:val="000000" w:themeColor="text1"/>
          <w:sz w:val="22"/>
          <w:szCs w:val="22"/>
        </w:rPr>
        <w:t xml:space="preserve">Received via </w:t>
      </w:r>
      <w:r w:rsidR="00BA50A2" w:rsidRPr="00D96485">
        <w:rPr>
          <w:color w:val="000000" w:themeColor="text1"/>
          <w:sz w:val="22"/>
          <w:szCs w:val="22"/>
        </w:rPr>
        <w:t xml:space="preserve">Call for </w:t>
      </w:r>
      <w:r w:rsidR="001802B1" w:rsidRPr="00D96485">
        <w:rPr>
          <w:color w:val="000000" w:themeColor="text1"/>
          <w:sz w:val="22"/>
          <w:szCs w:val="22"/>
        </w:rPr>
        <w:t>P</w:t>
      </w:r>
      <w:r w:rsidR="00BA50A2" w:rsidRPr="00D96485">
        <w:rPr>
          <w:color w:val="000000" w:themeColor="text1"/>
          <w:sz w:val="22"/>
          <w:szCs w:val="22"/>
        </w:rPr>
        <w:t xml:space="preserve">roject </w:t>
      </w:r>
      <w:r w:rsidR="001802B1" w:rsidRPr="00D96485">
        <w:rPr>
          <w:color w:val="000000" w:themeColor="text1"/>
          <w:sz w:val="22"/>
          <w:szCs w:val="22"/>
        </w:rPr>
        <w:t>Study</w:t>
      </w:r>
    </w:p>
    <w:p w14:paraId="2C106677" w14:textId="0A3CD532" w:rsidR="00943F52" w:rsidRPr="00D96485" w:rsidRDefault="00943F52" w:rsidP="00943F52">
      <w:pPr>
        <w:pStyle w:val="ListParagraph"/>
        <w:numPr>
          <w:ilvl w:val="0"/>
          <w:numId w:val="17"/>
        </w:numPr>
        <w:ind w:left="1800"/>
        <w:rPr>
          <w:color w:val="000000" w:themeColor="text1"/>
          <w:sz w:val="22"/>
          <w:szCs w:val="22"/>
        </w:rPr>
      </w:pPr>
      <w:r w:rsidRPr="00D96485">
        <w:rPr>
          <w:color w:val="000000" w:themeColor="text1"/>
          <w:sz w:val="22"/>
          <w:szCs w:val="22"/>
        </w:rPr>
        <w:t xml:space="preserve">Prepare the </w:t>
      </w:r>
      <w:r w:rsidR="001802B1" w:rsidRPr="00D96485">
        <w:rPr>
          <w:color w:val="000000" w:themeColor="text1"/>
          <w:sz w:val="22"/>
          <w:szCs w:val="22"/>
        </w:rPr>
        <w:t>Document</w:t>
      </w:r>
      <w:r w:rsidRPr="00D96485">
        <w:rPr>
          <w:color w:val="000000" w:themeColor="text1"/>
          <w:sz w:val="22"/>
          <w:szCs w:val="22"/>
        </w:rPr>
        <w:t xml:space="preserve"> for Procurement of Consultant Services &amp;</w:t>
      </w:r>
      <w:r w:rsidR="00BE3DED" w:rsidRPr="00D96485">
        <w:rPr>
          <w:color w:val="000000" w:themeColor="text1"/>
          <w:sz w:val="22"/>
          <w:szCs w:val="22"/>
        </w:rPr>
        <w:t xml:space="preserve"> the Cost of the Transportation Professional Service is Equal or Less Than $50,000</w:t>
      </w:r>
      <w:r w:rsidRPr="00D96485">
        <w:rPr>
          <w:color w:val="000000" w:themeColor="text1"/>
          <w:sz w:val="22"/>
          <w:szCs w:val="22"/>
        </w:rPr>
        <w:t xml:space="preserve">  </w:t>
      </w:r>
    </w:p>
    <w:p w14:paraId="2E18E582" w14:textId="77777777" w:rsidR="00BA50A2" w:rsidRPr="00D96485" w:rsidRDefault="00BA50A2" w:rsidP="00BA50A2">
      <w:pPr>
        <w:pStyle w:val="ListParagraph"/>
        <w:ind w:left="1800"/>
        <w:rPr>
          <w:color w:val="000000" w:themeColor="text1"/>
          <w:sz w:val="12"/>
          <w:szCs w:val="12"/>
        </w:rPr>
      </w:pPr>
    </w:p>
    <w:p w14:paraId="4F633B3A" w14:textId="45AC30CC" w:rsidR="00956E40"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 xml:space="preserve">Other </w:t>
      </w:r>
      <w:r w:rsidR="006770E4" w:rsidRPr="00D96485">
        <w:rPr>
          <w:color w:val="000000" w:themeColor="text1"/>
          <w:sz w:val="22"/>
          <w:szCs w:val="22"/>
        </w:rPr>
        <w:t xml:space="preserve">Transportation Issues from the floor and comments </w:t>
      </w:r>
      <w:r w:rsidR="000626EF" w:rsidRPr="00D96485">
        <w:rPr>
          <w:color w:val="000000" w:themeColor="text1"/>
          <w:sz w:val="22"/>
          <w:szCs w:val="22"/>
        </w:rPr>
        <w:tab/>
      </w:r>
      <w:r w:rsidR="000626EF" w:rsidRPr="00D96485">
        <w:rPr>
          <w:color w:val="000000" w:themeColor="text1"/>
          <w:sz w:val="22"/>
          <w:szCs w:val="22"/>
        </w:rPr>
        <w:tab/>
      </w:r>
      <w:r w:rsidR="000626EF" w:rsidRPr="00D96485">
        <w:rPr>
          <w:color w:val="000000" w:themeColor="text1"/>
          <w:sz w:val="22"/>
          <w:szCs w:val="22"/>
        </w:rPr>
        <w:tab/>
      </w:r>
      <w:r w:rsidR="00DE3602">
        <w:rPr>
          <w:color w:val="000000" w:themeColor="text1"/>
          <w:sz w:val="22"/>
          <w:szCs w:val="22"/>
        </w:rPr>
        <w:t xml:space="preserve">Jason </w:t>
      </w:r>
      <w:proofErr w:type="spellStart"/>
      <w:r w:rsidR="00DE3602">
        <w:rPr>
          <w:color w:val="000000" w:themeColor="text1"/>
          <w:sz w:val="22"/>
          <w:szCs w:val="22"/>
        </w:rPr>
        <w:t>Burgholder</w:t>
      </w:r>
      <w:proofErr w:type="spellEnd"/>
    </w:p>
    <w:p w14:paraId="49EFB86A" w14:textId="77777777" w:rsidR="00C12178" w:rsidRDefault="00C12178" w:rsidP="00C12178">
      <w:pPr>
        <w:widowControl w:val="0"/>
        <w:autoSpaceDE w:val="0"/>
        <w:autoSpaceDN w:val="0"/>
        <w:adjustRightInd w:val="0"/>
        <w:ind w:left="1440"/>
        <w:rPr>
          <w:color w:val="000000" w:themeColor="text1"/>
          <w:sz w:val="22"/>
          <w:szCs w:val="22"/>
        </w:rPr>
      </w:pPr>
    </w:p>
    <w:p w14:paraId="3BAC1C77" w14:textId="717191D6" w:rsidR="00F8309F" w:rsidRPr="00515822" w:rsidRDefault="00F8309F" w:rsidP="00515822">
      <w:pPr>
        <w:pStyle w:val="ListParagraph"/>
        <w:numPr>
          <w:ilvl w:val="0"/>
          <w:numId w:val="18"/>
        </w:numPr>
        <w:shd w:val="clear" w:color="auto" w:fill="FFFFFF"/>
        <w:spacing w:line="276" w:lineRule="auto"/>
        <w:rPr>
          <w:rFonts w:ascii="Arial" w:hAnsi="Arial" w:cs="Arial"/>
          <w:color w:val="222222"/>
          <w:sz w:val="22"/>
          <w:szCs w:val="22"/>
        </w:rPr>
      </w:pPr>
      <w:r w:rsidRPr="00515822">
        <w:rPr>
          <w:rFonts w:ascii="Arial" w:hAnsi="Arial" w:cs="Arial"/>
          <w:color w:val="222222"/>
          <w:sz w:val="22"/>
          <w:szCs w:val="22"/>
        </w:rPr>
        <w:t xml:space="preserve">I </w:t>
      </w:r>
      <w:r w:rsidR="0079358B" w:rsidRPr="00515822">
        <w:rPr>
          <w:rFonts w:ascii="Arial" w:hAnsi="Arial" w:cs="Arial"/>
          <w:color w:val="222222"/>
          <w:sz w:val="22"/>
          <w:szCs w:val="22"/>
        </w:rPr>
        <w:t xml:space="preserve">have </w:t>
      </w:r>
      <w:r w:rsidRPr="00515822">
        <w:rPr>
          <w:rFonts w:ascii="Arial" w:hAnsi="Arial" w:cs="Arial"/>
          <w:color w:val="222222"/>
          <w:sz w:val="22"/>
          <w:szCs w:val="22"/>
        </w:rPr>
        <w:t>something</w:t>
      </w:r>
      <w:r w:rsidR="0079358B" w:rsidRPr="00515822">
        <w:rPr>
          <w:rFonts w:ascii="Arial" w:hAnsi="Arial" w:cs="Arial"/>
          <w:color w:val="222222"/>
          <w:sz w:val="22"/>
          <w:szCs w:val="22"/>
        </w:rPr>
        <w:t xml:space="preserve"> the Lawrence just shared with me this morning</w:t>
      </w:r>
      <w:r w:rsidR="00EC29EF">
        <w:rPr>
          <w:rFonts w:ascii="Arial" w:hAnsi="Arial" w:cs="Arial"/>
          <w:color w:val="222222"/>
          <w:sz w:val="22"/>
          <w:szCs w:val="22"/>
        </w:rPr>
        <w:t xml:space="preserve"> in the </w:t>
      </w:r>
      <w:r w:rsidRPr="00515822">
        <w:rPr>
          <w:rFonts w:ascii="Arial" w:hAnsi="Arial" w:cs="Arial"/>
          <w:color w:val="222222"/>
          <w:sz w:val="22"/>
          <w:szCs w:val="22"/>
        </w:rPr>
        <w:t>paper:</w:t>
      </w:r>
    </w:p>
    <w:p w14:paraId="47514D9F" w14:textId="77777777" w:rsidR="0079358B" w:rsidRPr="00515822" w:rsidRDefault="0079358B" w:rsidP="00F8309F">
      <w:pPr>
        <w:shd w:val="clear" w:color="auto" w:fill="FFFFFF"/>
        <w:spacing w:line="276" w:lineRule="auto"/>
        <w:rPr>
          <w:rFonts w:ascii="Arial" w:hAnsi="Arial" w:cs="Arial"/>
          <w:color w:val="222222"/>
          <w:sz w:val="22"/>
          <w:szCs w:val="22"/>
        </w:rPr>
      </w:pPr>
    </w:p>
    <w:p w14:paraId="5375A245" w14:textId="305A0E7D" w:rsidR="00F8309F" w:rsidRPr="00515822" w:rsidRDefault="00F8309F" w:rsidP="00F8309F">
      <w:pPr>
        <w:shd w:val="clear" w:color="auto" w:fill="FFFFFF"/>
        <w:spacing w:line="276" w:lineRule="auto"/>
        <w:rPr>
          <w:rFonts w:ascii="Arial" w:hAnsi="Arial" w:cs="Arial"/>
          <w:color w:val="222222"/>
          <w:sz w:val="22"/>
          <w:szCs w:val="22"/>
        </w:rPr>
      </w:pPr>
      <w:r w:rsidRPr="00515822">
        <w:rPr>
          <w:rFonts w:ascii="Arial" w:hAnsi="Arial" w:cs="Arial"/>
          <w:color w:val="222222"/>
          <w:sz w:val="22"/>
          <w:szCs w:val="22"/>
        </w:rPr>
        <w:lastRenderedPageBreak/>
        <w:t xml:space="preserve">You may already know this, but a nonprofit called </w:t>
      </w:r>
      <w:r w:rsidR="00515822" w:rsidRPr="00515822">
        <w:rPr>
          <w:rFonts w:ascii="Arial" w:hAnsi="Arial" w:cs="Arial"/>
          <w:color w:val="222222"/>
          <w:sz w:val="22"/>
          <w:szCs w:val="22"/>
        </w:rPr>
        <w:t>“</w:t>
      </w:r>
      <w:r w:rsidRPr="00515822">
        <w:rPr>
          <w:rFonts w:ascii="Arial" w:hAnsi="Arial" w:cs="Arial"/>
          <w:b/>
          <w:color w:val="222222"/>
          <w:sz w:val="22"/>
          <w:szCs w:val="22"/>
          <w:highlight w:val="yellow"/>
        </w:rPr>
        <w:t xml:space="preserve">All </w:t>
      </w:r>
      <w:r w:rsidR="00515822" w:rsidRPr="00515822">
        <w:rPr>
          <w:rFonts w:ascii="Arial" w:hAnsi="Arial" w:cs="Arial"/>
          <w:b/>
          <w:color w:val="222222"/>
          <w:sz w:val="22"/>
          <w:szCs w:val="22"/>
          <w:highlight w:val="yellow"/>
        </w:rPr>
        <w:t>aboard</w:t>
      </w:r>
      <w:r w:rsidRPr="00515822">
        <w:rPr>
          <w:rFonts w:ascii="Arial" w:hAnsi="Arial" w:cs="Arial"/>
          <w:b/>
          <w:color w:val="222222"/>
          <w:sz w:val="22"/>
          <w:szCs w:val="22"/>
          <w:highlight w:val="yellow"/>
        </w:rPr>
        <w:t xml:space="preserve"> Ohio</w:t>
      </w:r>
      <w:r w:rsidR="00515822" w:rsidRPr="00515822">
        <w:rPr>
          <w:rFonts w:ascii="Arial" w:hAnsi="Arial" w:cs="Arial"/>
          <w:b/>
          <w:color w:val="222222"/>
          <w:sz w:val="22"/>
          <w:szCs w:val="22"/>
        </w:rPr>
        <w:t>”</w:t>
      </w:r>
      <w:r w:rsidRPr="00515822">
        <w:rPr>
          <w:rFonts w:ascii="Arial" w:hAnsi="Arial" w:cs="Arial"/>
          <w:color w:val="222222"/>
          <w:sz w:val="22"/>
          <w:szCs w:val="22"/>
        </w:rPr>
        <w:t xml:space="preserve"> is having </w:t>
      </w:r>
      <w:r w:rsidRPr="00515822">
        <w:rPr>
          <w:rFonts w:ascii="Arial" w:hAnsi="Arial" w:cs="Arial"/>
          <w:color w:val="222222"/>
          <w:sz w:val="22"/>
          <w:szCs w:val="22"/>
          <w:highlight w:val="yellow"/>
        </w:rPr>
        <w:t>an event in Crestline on 2/22 to discuss Amtrak expansion in Ohio</w:t>
      </w:r>
      <w:r w:rsidRPr="00515822">
        <w:rPr>
          <w:rFonts w:ascii="Arial" w:hAnsi="Arial" w:cs="Arial"/>
          <w:color w:val="222222"/>
          <w:sz w:val="22"/>
          <w:szCs w:val="22"/>
        </w:rPr>
        <w:t>, particularly the Cleveland-Columbus corridor that could pass through or at least very near Richland County.   Some of members or residents may be interested to know.</w:t>
      </w:r>
    </w:p>
    <w:p w14:paraId="62DF07AF" w14:textId="77777777" w:rsidR="00F8309F" w:rsidRPr="00515822" w:rsidRDefault="00F8309F" w:rsidP="00F8309F">
      <w:pPr>
        <w:shd w:val="clear" w:color="auto" w:fill="FFFFFF"/>
        <w:spacing w:line="276" w:lineRule="auto"/>
        <w:rPr>
          <w:rFonts w:ascii="Arial" w:hAnsi="Arial" w:cs="Arial"/>
          <w:color w:val="222222"/>
          <w:sz w:val="22"/>
          <w:szCs w:val="22"/>
        </w:rPr>
      </w:pPr>
    </w:p>
    <w:p w14:paraId="21369D84" w14:textId="77777777" w:rsidR="00F8309F" w:rsidRPr="00515822" w:rsidRDefault="00EF688E" w:rsidP="00F8309F">
      <w:pPr>
        <w:shd w:val="clear" w:color="auto" w:fill="FFFFFF"/>
        <w:spacing w:line="276" w:lineRule="auto"/>
        <w:rPr>
          <w:rFonts w:ascii="Arial" w:hAnsi="Arial" w:cs="Arial"/>
          <w:color w:val="222222"/>
          <w:sz w:val="22"/>
          <w:szCs w:val="22"/>
        </w:rPr>
      </w:pPr>
      <w:hyperlink r:id="rId20" w:tgtFrame="_blank" w:history="1">
        <w:r w:rsidR="00F8309F" w:rsidRPr="00515822">
          <w:rPr>
            <w:rFonts w:ascii="Arial" w:hAnsi="Arial" w:cs="Arial"/>
            <w:color w:val="1155CC"/>
            <w:sz w:val="22"/>
            <w:szCs w:val="22"/>
            <w:u w:val="single"/>
          </w:rPr>
          <w:t>https://www.dispatch.com/story/business/2024/02/12/dublin-and-crestline-want-amtrak-stations-as-ohio-seeks-passenger-rail/72367470007/</w:t>
        </w:r>
      </w:hyperlink>
    </w:p>
    <w:p w14:paraId="47459BBB" w14:textId="77777777" w:rsidR="00F8309F" w:rsidRPr="00881478" w:rsidRDefault="00F8309F" w:rsidP="00F8309F">
      <w:pPr>
        <w:shd w:val="clear" w:color="auto" w:fill="FFFFFF"/>
        <w:spacing w:line="276" w:lineRule="auto"/>
        <w:rPr>
          <w:rFonts w:ascii="Arial" w:hAnsi="Arial" w:cs="Arial"/>
          <w:color w:val="222222"/>
        </w:rPr>
      </w:pPr>
      <w:r w:rsidRPr="00881478">
        <w:rPr>
          <w:rFonts w:ascii="Arial" w:hAnsi="Arial" w:cs="Arial"/>
          <w:color w:val="222222"/>
        </w:rPr>
        <w:t> </w:t>
      </w:r>
    </w:p>
    <w:p w14:paraId="54743969" w14:textId="6A1A1A5A" w:rsidR="00F8309F" w:rsidRPr="00515822" w:rsidRDefault="00515822" w:rsidP="00515822">
      <w:pPr>
        <w:pStyle w:val="ListParagraph"/>
        <w:numPr>
          <w:ilvl w:val="0"/>
          <w:numId w:val="18"/>
        </w:numPr>
        <w:rPr>
          <w:color w:val="000000" w:themeColor="text1"/>
          <w:sz w:val="22"/>
          <w:szCs w:val="22"/>
        </w:rPr>
      </w:pPr>
      <w:r>
        <w:rPr>
          <w:color w:val="000000" w:themeColor="text1"/>
          <w:sz w:val="22"/>
          <w:szCs w:val="22"/>
        </w:rPr>
        <w:t>Federal and ODOT joint review to MPO’s Transportation Program will be 2/28</w:t>
      </w:r>
    </w:p>
    <w:p w14:paraId="1EB9EA13" w14:textId="77777777" w:rsidR="00F8309F" w:rsidRDefault="00F8309F" w:rsidP="00C12178">
      <w:pPr>
        <w:widowControl w:val="0"/>
        <w:autoSpaceDE w:val="0"/>
        <w:autoSpaceDN w:val="0"/>
        <w:adjustRightInd w:val="0"/>
        <w:ind w:left="1440"/>
        <w:rPr>
          <w:color w:val="000000" w:themeColor="text1"/>
          <w:sz w:val="22"/>
          <w:szCs w:val="22"/>
        </w:rPr>
      </w:pPr>
    </w:p>
    <w:p w14:paraId="0671E529" w14:textId="77777777" w:rsidR="00515822" w:rsidRDefault="00515822" w:rsidP="00C12178">
      <w:pPr>
        <w:widowControl w:val="0"/>
        <w:autoSpaceDE w:val="0"/>
        <w:autoSpaceDN w:val="0"/>
        <w:adjustRightInd w:val="0"/>
        <w:ind w:left="1440"/>
        <w:rPr>
          <w:color w:val="000000" w:themeColor="text1"/>
          <w:sz w:val="22"/>
          <w:szCs w:val="22"/>
        </w:rPr>
      </w:pPr>
    </w:p>
    <w:p w14:paraId="78EA0BCA" w14:textId="77777777" w:rsidR="00C12178" w:rsidRPr="00C12178" w:rsidRDefault="00C12178" w:rsidP="00C12178">
      <w:pPr>
        <w:widowControl w:val="0"/>
        <w:autoSpaceDE w:val="0"/>
        <w:autoSpaceDN w:val="0"/>
        <w:adjustRightInd w:val="0"/>
        <w:ind w:left="1440"/>
        <w:rPr>
          <w:color w:val="000000" w:themeColor="text1"/>
          <w:sz w:val="6"/>
          <w:szCs w:val="6"/>
        </w:rPr>
      </w:pPr>
    </w:p>
    <w:p w14:paraId="1276A76C" w14:textId="13713900" w:rsidR="00271CA8" w:rsidRPr="00D96485" w:rsidRDefault="00271CA8" w:rsidP="00FD5FB7">
      <w:pPr>
        <w:widowControl w:val="0"/>
        <w:numPr>
          <w:ilvl w:val="0"/>
          <w:numId w:val="7"/>
        </w:numPr>
        <w:tabs>
          <w:tab w:val="num" w:pos="1440"/>
        </w:tabs>
        <w:autoSpaceDE w:val="0"/>
        <w:autoSpaceDN w:val="0"/>
        <w:adjustRightInd w:val="0"/>
        <w:ind w:left="1440"/>
        <w:rPr>
          <w:color w:val="222222"/>
          <w:sz w:val="22"/>
          <w:szCs w:val="22"/>
        </w:rPr>
      </w:pPr>
      <w:r w:rsidRPr="00D96485">
        <w:rPr>
          <w:color w:val="000000" w:themeColor="text1"/>
          <w:sz w:val="22"/>
          <w:szCs w:val="22"/>
        </w:rPr>
        <w:t>Adjournment</w:t>
      </w:r>
      <w:r w:rsidR="001F0A0F">
        <w:rPr>
          <w:color w:val="000000" w:themeColor="text1"/>
          <w:sz w:val="22"/>
          <w:szCs w:val="22"/>
        </w:rPr>
        <w:t xml:space="preserve">  (</w:t>
      </w:r>
      <w:r w:rsidR="001F0A0F" w:rsidRPr="00E34376">
        <w:rPr>
          <w:b/>
          <w:color w:val="C00000"/>
          <w:sz w:val="22"/>
          <w:szCs w:val="22"/>
          <w:highlight w:val="yellow"/>
        </w:rPr>
        <w:t>Next TAC Meeting, May 13</w:t>
      </w:r>
      <w:r w:rsidR="001F0A0F" w:rsidRPr="00E34376">
        <w:rPr>
          <w:b/>
          <w:color w:val="C00000"/>
          <w:sz w:val="22"/>
          <w:szCs w:val="22"/>
          <w:highlight w:val="yellow"/>
          <w:vertAlign w:val="superscript"/>
        </w:rPr>
        <w:t>th</w:t>
      </w:r>
      <w:r w:rsidR="001F0A0F" w:rsidRPr="00E34376">
        <w:rPr>
          <w:b/>
          <w:color w:val="C00000"/>
          <w:sz w:val="22"/>
          <w:szCs w:val="22"/>
          <w:highlight w:val="yellow"/>
        </w:rPr>
        <w:t xml:space="preserve"> Monday @ 2:00 pm</w:t>
      </w:r>
      <w:r w:rsidR="001F0A0F">
        <w:rPr>
          <w:color w:val="000000" w:themeColor="text1"/>
          <w:sz w:val="22"/>
          <w:szCs w:val="22"/>
        </w:rPr>
        <w:t xml:space="preserve">) </w:t>
      </w:r>
    </w:p>
    <w:p w14:paraId="7C9B4ABF" w14:textId="77777777" w:rsidR="00081FA6" w:rsidRPr="00D96485" w:rsidRDefault="00081FA6" w:rsidP="00081FA6">
      <w:pPr>
        <w:pStyle w:val="ListParagraph"/>
        <w:rPr>
          <w:rStyle w:val="SubtleEmphasis"/>
          <w:i w:val="0"/>
          <w:iCs w:val="0"/>
          <w:color w:val="222222"/>
          <w:sz w:val="12"/>
          <w:szCs w:val="12"/>
        </w:rPr>
      </w:pPr>
    </w:p>
    <w:p w14:paraId="6B8CBD71" w14:textId="77777777" w:rsidR="006323A6" w:rsidRDefault="006323A6" w:rsidP="00000338">
      <w:pPr>
        <w:rPr>
          <w:rStyle w:val="SubtleEmphasis"/>
          <w:i w:val="0"/>
          <w:iCs w:val="0"/>
          <w:color w:val="222222"/>
          <w:sz w:val="12"/>
          <w:szCs w:val="12"/>
        </w:rPr>
      </w:pPr>
    </w:p>
    <w:p w14:paraId="60F0FBA9" w14:textId="77777777" w:rsidR="00B3486E" w:rsidRDefault="00B3486E" w:rsidP="00000338">
      <w:pPr>
        <w:rPr>
          <w:rStyle w:val="SubtleEmphasis"/>
          <w:i w:val="0"/>
          <w:iCs w:val="0"/>
          <w:color w:val="222222"/>
          <w:sz w:val="12"/>
          <w:szCs w:val="12"/>
        </w:rPr>
      </w:pPr>
    </w:p>
    <w:p w14:paraId="17F3659A" w14:textId="77777777" w:rsidR="00B3486E" w:rsidRDefault="00B3486E" w:rsidP="00000338">
      <w:pPr>
        <w:rPr>
          <w:rStyle w:val="SubtleEmphasis"/>
          <w:i w:val="0"/>
          <w:iCs w:val="0"/>
          <w:color w:val="222222"/>
          <w:sz w:val="12"/>
          <w:szCs w:val="12"/>
        </w:rPr>
      </w:pPr>
    </w:p>
    <w:p w14:paraId="6F8D8B4D" w14:textId="77777777" w:rsidR="00B3486E" w:rsidRDefault="00B3486E" w:rsidP="00000338">
      <w:pPr>
        <w:rPr>
          <w:rStyle w:val="SubtleEmphasis"/>
          <w:i w:val="0"/>
          <w:iCs w:val="0"/>
          <w:color w:val="222222"/>
          <w:sz w:val="12"/>
          <w:szCs w:val="12"/>
        </w:rPr>
      </w:pPr>
    </w:p>
    <w:p w14:paraId="2425F851" w14:textId="77777777" w:rsidR="00B3486E" w:rsidRDefault="00B3486E" w:rsidP="00000338">
      <w:pPr>
        <w:rPr>
          <w:rStyle w:val="SubtleEmphasis"/>
          <w:i w:val="0"/>
          <w:iCs w:val="0"/>
          <w:color w:val="222222"/>
          <w:sz w:val="12"/>
          <w:szCs w:val="12"/>
        </w:rPr>
      </w:pPr>
    </w:p>
    <w:p w14:paraId="5FB41244" w14:textId="77777777" w:rsidR="00B3486E" w:rsidRDefault="00B3486E" w:rsidP="00000338">
      <w:pPr>
        <w:rPr>
          <w:rStyle w:val="SubtleEmphasis"/>
          <w:i w:val="0"/>
          <w:iCs w:val="0"/>
          <w:color w:val="222222"/>
          <w:sz w:val="12"/>
          <w:szCs w:val="12"/>
        </w:rPr>
      </w:pPr>
    </w:p>
    <w:p w14:paraId="1A2DA88D" w14:textId="77777777" w:rsidR="00B3486E" w:rsidRDefault="00B3486E" w:rsidP="00000338">
      <w:pPr>
        <w:rPr>
          <w:rStyle w:val="SubtleEmphasis"/>
          <w:i w:val="0"/>
          <w:iCs w:val="0"/>
          <w:color w:val="222222"/>
          <w:sz w:val="12"/>
          <w:szCs w:val="12"/>
        </w:rPr>
      </w:pPr>
    </w:p>
    <w:p w14:paraId="64A7E7A3" w14:textId="77777777" w:rsidR="00B3486E" w:rsidRDefault="00B3486E" w:rsidP="00000338">
      <w:pPr>
        <w:rPr>
          <w:rStyle w:val="SubtleEmphasis"/>
          <w:i w:val="0"/>
          <w:iCs w:val="0"/>
          <w:color w:val="222222"/>
          <w:sz w:val="12"/>
          <w:szCs w:val="12"/>
        </w:rPr>
      </w:pPr>
    </w:p>
    <w:p w14:paraId="186E3DD2" w14:textId="77777777" w:rsidR="00B3486E" w:rsidRDefault="00B3486E" w:rsidP="00000338">
      <w:pPr>
        <w:rPr>
          <w:rStyle w:val="SubtleEmphasis"/>
          <w:i w:val="0"/>
          <w:iCs w:val="0"/>
          <w:color w:val="222222"/>
          <w:sz w:val="12"/>
          <w:szCs w:val="12"/>
        </w:rPr>
      </w:pPr>
    </w:p>
    <w:p w14:paraId="58466074" w14:textId="77777777" w:rsidR="00B3486E" w:rsidRDefault="00B3486E" w:rsidP="00000338">
      <w:pPr>
        <w:rPr>
          <w:rStyle w:val="SubtleEmphasis"/>
          <w:i w:val="0"/>
          <w:iCs w:val="0"/>
          <w:color w:val="222222"/>
          <w:sz w:val="12"/>
          <w:szCs w:val="12"/>
        </w:rPr>
      </w:pPr>
    </w:p>
    <w:p w14:paraId="1EEF20B4" w14:textId="77777777" w:rsidR="00B3486E" w:rsidRDefault="00B3486E" w:rsidP="00000338">
      <w:pPr>
        <w:rPr>
          <w:rStyle w:val="SubtleEmphasis"/>
          <w:i w:val="0"/>
          <w:iCs w:val="0"/>
          <w:color w:val="222222"/>
          <w:sz w:val="12"/>
          <w:szCs w:val="12"/>
        </w:rPr>
      </w:pPr>
    </w:p>
    <w:p w14:paraId="56C655B5" w14:textId="77777777" w:rsidR="00B3486E" w:rsidRPr="006323A6" w:rsidRDefault="00B3486E" w:rsidP="00000338">
      <w:pPr>
        <w:rPr>
          <w:rStyle w:val="SubtleEmphasis"/>
          <w:i w:val="0"/>
          <w:iCs w:val="0"/>
          <w:color w:val="222222"/>
          <w:sz w:val="12"/>
          <w:szCs w:val="12"/>
        </w:rPr>
      </w:pPr>
    </w:p>
    <w:p w14:paraId="6D56DA09" w14:textId="1976AD7B" w:rsidR="00881478" w:rsidRPr="009E1073" w:rsidRDefault="001875BB" w:rsidP="001875BB">
      <w:pPr>
        <w:widowControl w:val="0"/>
        <w:jc w:val="both"/>
        <w:rPr>
          <w:rStyle w:val="SubtleEmphasis"/>
          <w:i w:val="0"/>
          <w:color w:val="000000" w:themeColor="text1"/>
          <w:sz w:val="22"/>
          <w:szCs w:val="22"/>
        </w:rPr>
      </w:pPr>
      <w:r w:rsidRPr="009E1073">
        <w:rPr>
          <w:bCs/>
          <w:color w:val="000000" w:themeColor="text1"/>
          <w:sz w:val="16"/>
          <w:szCs w:val="16"/>
        </w:rPr>
        <w:t>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rcrpc@rcrpc.org. 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sectPr w:rsidR="00881478" w:rsidRPr="009E1073">
      <w:footerReference w:type="default" r:id="rId21"/>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3FDB" w14:textId="77777777" w:rsidR="00EF688E" w:rsidRDefault="00EF688E">
      <w:r>
        <w:separator/>
      </w:r>
    </w:p>
  </w:endnote>
  <w:endnote w:type="continuationSeparator" w:id="0">
    <w:p w14:paraId="0B379501" w14:textId="77777777" w:rsidR="00EF688E" w:rsidRDefault="00E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8E3B" w14:textId="77777777" w:rsidR="004F33AA" w:rsidRDefault="004F33AA">
    <w:pPr>
      <w:pBdr>
        <w:bottom w:val="single" w:sz="12" w:space="1" w:color="000000"/>
      </w:pBdr>
      <w:jc w:val="right"/>
      <w:rPr>
        <w:color w:val="0000FF"/>
      </w:rPr>
    </w:pPr>
  </w:p>
  <w:p w14:paraId="7B8C29F9" w14:textId="77777777" w:rsidR="004F33AA" w:rsidRDefault="004F33AA">
    <w:pPr>
      <w:jc w:val="center"/>
      <w:rPr>
        <w:b/>
        <w:sz w:val="20"/>
        <w:szCs w:val="20"/>
      </w:rPr>
    </w:pPr>
  </w:p>
  <w:p w14:paraId="4B332CAB" w14:textId="77777777" w:rsidR="004F33AA" w:rsidRDefault="00514BF4">
    <w:pPr>
      <w:jc w:val="center"/>
    </w:pPr>
    <w:r>
      <w:rPr>
        <w:b/>
        <w:sz w:val="20"/>
        <w:szCs w:val="20"/>
      </w:rPr>
      <w:t>19 N main Street • Mansfield, Ohio 44902-1777• Phone: (419) 774-5684 • Fax: (419) 774-5685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0369" w14:textId="77777777" w:rsidR="00EF688E" w:rsidRDefault="00EF688E">
      <w:r>
        <w:separator/>
      </w:r>
    </w:p>
  </w:footnote>
  <w:footnote w:type="continuationSeparator" w:id="0">
    <w:p w14:paraId="6CC37C10" w14:textId="77777777" w:rsidR="00EF688E" w:rsidRDefault="00EF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B3E"/>
    <w:multiLevelType w:val="hybridMultilevel"/>
    <w:tmpl w:val="8702CD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87EF3"/>
    <w:multiLevelType w:val="multilevel"/>
    <w:tmpl w:val="ED186728"/>
    <w:lvl w:ilvl="0">
      <w:start w:val="1"/>
      <w:numFmt w:val="decimal"/>
      <w:lvlText w:val="%1."/>
      <w:lvlJc w:val="left"/>
      <w:pPr>
        <w:ind w:left="2340" w:hanging="720"/>
      </w:pPr>
    </w:lvl>
    <w:lvl w:ilvl="1">
      <w:start w:val="1"/>
      <w:numFmt w:val="upperLetter"/>
      <w:lvlText w:val="%2."/>
      <w:lvlJc w:val="left"/>
      <w:pPr>
        <w:ind w:left="1530" w:hanging="720"/>
      </w:pPr>
      <w:rPr>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64BF3"/>
    <w:multiLevelType w:val="hybridMultilevel"/>
    <w:tmpl w:val="968ACC9A"/>
    <w:lvl w:ilvl="0" w:tplc="2CC01558">
      <w:start w:val="1"/>
      <w:numFmt w:val="decimal"/>
      <w:lvlText w:val="%1."/>
      <w:lvlJc w:val="left"/>
      <w:pPr>
        <w:tabs>
          <w:tab w:val="num" w:pos="2250"/>
        </w:tabs>
        <w:ind w:left="2250" w:hanging="720"/>
      </w:pPr>
      <w:rPr>
        <w:rFonts w:hint="default"/>
      </w:rPr>
    </w:lvl>
    <w:lvl w:ilvl="1" w:tplc="1F28C09E">
      <w:start w:val="1"/>
      <w:numFmt w:val="upperLetter"/>
      <w:lvlText w:val="%2."/>
      <w:lvlJc w:val="left"/>
      <w:pPr>
        <w:tabs>
          <w:tab w:val="num" w:pos="1440"/>
        </w:tabs>
        <w:ind w:left="1440" w:hanging="720"/>
      </w:pPr>
      <w:rPr>
        <w:rFonts w:hint="default"/>
        <w:i w:val="0"/>
        <w:color w:val="000000" w:themeColor="text1"/>
        <w:sz w:val="22"/>
        <w:szCs w:val="22"/>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AC71F97"/>
    <w:multiLevelType w:val="hybridMultilevel"/>
    <w:tmpl w:val="32925D52"/>
    <w:lvl w:ilvl="0" w:tplc="BD62FF4C">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92B73"/>
    <w:multiLevelType w:val="hybridMultilevel"/>
    <w:tmpl w:val="4BBE1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804126"/>
    <w:multiLevelType w:val="hybridMultilevel"/>
    <w:tmpl w:val="F4C2428C"/>
    <w:lvl w:ilvl="0" w:tplc="F3ACB4DC">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9113FA"/>
    <w:multiLevelType w:val="multilevel"/>
    <w:tmpl w:val="EAFEBE22"/>
    <w:lvl w:ilvl="0">
      <w:start w:val="1"/>
      <w:numFmt w:val="decimal"/>
      <w:lvlText w:val="%1)"/>
      <w:lvlJc w:val="left"/>
      <w:pPr>
        <w:ind w:left="189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06A4C19"/>
    <w:multiLevelType w:val="hybridMultilevel"/>
    <w:tmpl w:val="4CE08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0947BE4"/>
    <w:multiLevelType w:val="hybridMultilevel"/>
    <w:tmpl w:val="4A2CCAD0"/>
    <w:lvl w:ilvl="0" w:tplc="72886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E94540"/>
    <w:multiLevelType w:val="hybridMultilevel"/>
    <w:tmpl w:val="665689AC"/>
    <w:lvl w:ilvl="0" w:tplc="B9CA1C4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1161EA8"/>
    <w:multiLevelType w:val="multilevel"/>
    <w:tmpl w:val="EAFEBE22"/>
    <w:lvl w:ilvl="0">
      <w:start w:val="1"/>
      <w:numFmt w:val="decimal"/>
      <w:lvlText w:val="%1)"/>
      <w:lvlJc w:val="left"/>
      <w:pPr>
        <w:ind w:left="2520" w:hanging="360"/>
      </w:pPr>
      <w:rPr>
        <w:i w:val="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11" w15:restartNumberingAfterBreak="0">
    <w:nsid w:val="4A863ADC"/>
    <w:multiLevelType w:val="hybridMultilevel"/>
    <w:tmpl w:val="1542F700"/>
    <w:lvl w:ilvl="0" w:tplc="711A568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4AE67F9"/>
    <w:multiLevelType w:val="hybridMultilevel"/>
    <w:tmpl w:val="356498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F24B68"/>
    <w:multiLevelType w:val="hybridMultilevel"/>
    <w:tmpl w:val="547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F8427A"/>
    <w:multiLevelType w:val="hybridMultilevel"/>
    <w:tmpl w:val="CFF6CEBE"/>
    <w:lvl w:ilvl="0" w:tplc="04090011">
      <w:start w:val="1"/>
      <w:numFmt w:val="decimal"/>
      <w:lvlText w:val="%1)"/>
      <w:lvlJc w:val="left"/>
      <w:pPr>
        <w:ind w:left="18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44A41B0"/>
    <w:multiLevelType w:val="hybridMultilevel"/>
    <w:tmpl w:val="8B7C972A"/>
    <w:lvl w:ilvl="0" w:tplc="148235C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23EBC"/>
    <w:multiLevelType w:val="multilevel"/>
    <w:tmpl w:val="C0A2C020"/>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1EC38A1"/>
    <w:multiLevelType w:val="hybridMultilevel"/>
    <w:tmpl w:val="644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3"/>
  </w:num>
  <w:num w:numId="5">
    <w:abstractNumId w:val="10"/>
  </w:num>
  <w:num w:numId="6">
    <w:abstractNumId w:val="9"/>
  </w:num>
  <w:num w:numId="7">
    <w:abstractNumId w:val="2"/>
  </w:num>
  <w:num w:numId="8">
    <w:abstractNumId w:val="14"/>
  </w:num>
  <w:num w:numId="9">
    <w:abstractNumId w:val="15"/>
  </w:num>
  <w:num w:numId="10">
    <w:abstractNumId w:val="11"/>
  </w:num>
  <w:num w:numId="11">
    <w:abstractNumId w:val="13"/>
  </w:num>
  <w:num w:numId="12">
    <w:abstractNumId w:val="17"/>
  </w:num>
  <w:num w:numId="13">
    <w:abstractNumId w:val="5"/>
  </w:num>
  <w:num w:numId="14">
    <w:abstractNumId w:val="7"/>
  </w:num>
  <w:num w:numId="15">
    <w:abstractNumId w:val="8"/>
  </w:num>
  <w:num w:numId="16">
    <w:abstractNumId w:val="1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A"/>
    <w:rsid w:val="00000338"/>
    <w:rsid w:val="000017CC"/>
    <w:rsid w:val="000306CC"/>
    <w:rsid w:val="00053E2B"/>
    <w:rsid w:val="000626EF"/>
    <w:rsid w:val="00081FA6"/>
    <w:rsid w:val="000A09B4"/>
    <w:rsid w:val="000C2460"/>
    <w:rsid w:val="000E4ED8"/>
    <w:rsid w:val="00101A39"/>
    <w:rsid w:val="001152DD"/>
    <w:rsid w:val="00132F58"/>
    <w:rsid w:val="00135295"/>
    <w:rsid w:val="0017195A"/>
    <w:rsid w:val="00176653"/>
    <w:rsid w:val="00176AAA"/>
    <w:rsid w:val="001802B1"/>
    <w:rsid w:val="001875BB"/>
    <w:rsid w:val="001A7DB7"/>
    <w:rsid w:val="001B5A39"/>
    <w:rsid w:val="001C5B9C"/>
    <w:rsid w:val="001E6E8D"/>
    <w:rsid w:val="001F0A0F"/>
    <w:rsid w:val="001F4D83"/>
    <w:rsid w:val="002235DE"/>
    <w:rsid w:val="00226C7C"/>
    <w:rsid w:val="00230085"/>
    <w:rsid w:val="00231030"/>
    <w:rsid w:val="00233506"/>
    <w:rsid w:val="00271B5A"/>
    <w:rsid w:val="00271CA8"/>
    <w:rsid w:val="002749CB"/>
    <w:rsid w:val="00290DF2"/>
    <w:rsid w:val="002A4C27"/>
    <w:rsid w:val="002B442A"/>
    <w:rsid w:val="002D3BB1"/>
    <w:rsid w:val="002E05F9"/>
    <w:rsid w:val="002E620A"/>
    <w:rsid w:val="002F0400"/>
    <w:rsid w:val="002F2580"/>
    <w:rsid w:val="002F7E71"/>
    <w:rsid w:val="00301263"/>
    <w:rsid w:val="00315C48"/>
    <w:rsid w:val="00324DA0"/>
    <w:rsid w:val="00326E2F"/>
    <w:rsid w:val="00327701"/>
    <w:rsid w:val="00342A40"/>
    <w:rsid w:val="00382603"/>
    <w:rsid w:val="0038312B"/>
    <w:rsid w:val="00387114"/>
    <w:rsid w:val="00395ECE"/>
    <w:rsid w:val="00397B5A"/>
    <w:rsid w:val="003A4ECA"/>
    <w:rsid w:val="003B695B"/>
    <w:rsid w:val="003C0875"/>
    <w:rsid w:val="003C701F"/>
    <w:rsid w:val="003C7B48"/>
    <w:rsid w:val="003E7CF7"/>
    <w:rsid w:val="00410D68"/>
    <w:rsid w:val="00413789"/>
    <w:rsid w:val="00423DA4"/>
    <w:rsid w:val="00442363"/>
    <w:rsid w:val="00442C5E"/>
    <w:rsid w:val="00461512"/>
    <w:rsid w:val="00474334"/>
    <w:rsid w:val="00474504"/>
    <w:rsid w:val="004A2ED2"/>
    <w:rsid w:val="004A78CC"/>
    <w:rsid w:val="004B084C"/>
    <w:rsid w:val="004B76C2"/>
    <w:rsid w:val="004D5951"/>
    <w:rsid w:val="004E092A"/>
    <w:rsid w:val="004E1B03"/>
    <w:rsid w:val="004F33AA"/>
    <w:rsid w:val="004F49F0"/>
    <w:rsid w:val="00502141"/>
    <w:rsid w:val="00507003"/>
    <w:rsid w:val="00511043"/>
    <w:rsid w:val="00514BF4"/>
    <w:rsid w:val="00515822"/>
    <w:rsid w:val="00530783"/>
    <w:rsid w:val="00535728"/>
    <w:rsid w:val="00537637"/>
    <w:rsid w:val="00541705"/>
    <w:rsid w:val="00575DFA"/>
    <w:rsid w:val="00585228"/>
    <w:rsid w:val="00586B76"/>
    <w:rsid w:val="005C6721"/>
    <w:rsid w:val="005D2DE9"/>
    <w:rsid w:val="005E0D80"/>
    <w:rsid w:val="005F121D"/>
    <w:rsid w:val="005F424A"/>
    <w:rsid w:val="00601AA8"/>
    <w:rsid w:val="006133E6"/>
    <w:rsid w:val="006323A6"/>
    <w:rsid w:val="00634C5B"/>
    <w:rsid w:val="00646980"/>
    <w:rsid w:val="00650A9E"/>
    <w:rsid w:val="00655EC3"/>
    <w:rsid w:val="00662A15"/>
    <w:rsid w:val="00664F7B"/>
    <w:rsid w:val="00673B48"/>
    <w:rsid w:val="006770E4"/>
    <w:rsid w:val="006774D3"/>
    <w:rsid w:val="00682596"/>
    <w:rsid w:val="006911F6"/>
    <w:rsid w:val="0069408A"/>
    <w:rsid w:val="00695E14"/>
    <w:rsid w:val="006A79BC"/>
    <w:rsid w:val="006D3A24"/>
    <w:rsid w:val="006E725E"/>
    <w:rsid w:val="006F4C33"/>
    <w:rsid w:val="006F677B"/>
    <w:rsid w:val="007055A4"/>
    <w:rsid w:val="00710BCA"/>
    <w:rsid w:val="0071119A"/>
    <w:rsid w:val="007367A5"/>
    <w:rsid w:val="007406C2"/>
    <w:rsid w:val="007426EE"/>
    <w:rsid w:val="00747038"/>
    <w:rsid w:val="00783F3F"/>
    <w:rsid w:val="0079358B"/>
    <w:rsid w:val="007A74CD"/>
    <w:rsid w:val="007B1279"/>
    <w:rsid w:val="007B7B83"/>
    <w:rsid w:val="007D2A90"/>
    <w:rsid w:val="0081519C"/>
    <w:rsid w:val="00816E88"/>
    <w:rsid w:val="008327F6"/>
    <w:rsid w:val="008345A3"/>
    <w:rsid w:val="008402A1"/>
    <w:rsid w:val="00841C13"/>
    <w:rsid w:val="00850698"/>
    <w:rsid w:val="00875790"/>
    <w:rsid w:val="00881478"/>
    <w:rsid w:val="0088302C"/>
    <w:rsid w:val="00895F6C"/>
    <w:rsid w:val="008A785E"/>
    <w:rsid w:val="008B6649"/>
    <w:rsid w:val="008D2DFF"/>
    <w:rsid w:val="008D518F"/>
    <w:rsid w:val="008E0FCA"/>
    <w:rsid w:val="008E182A"/>
    <w:rsid w:val="008F2080"/>
    <w:rsid w:val="0090452E"/>
    <w:rsid w:val="00904FEF"/>
    <w:rsid w:val="00920A7C"/>
    <w:rsid w:val="00922984"/>
    <w:rsid w:val="00925BD0"/>
    <w:rsid w:val="00932D10"/>
    <w:rsid w:val="00936744"/>
    <w:rsid w:val="009373A2"/>
    <w:rsid w:val="00943F52"/>
    <w:rsid w:val="00956E40"/>
    <w:rsid w:val="00960CB9"/>
    <w:rsid w:val="00962EFD"/>
    <w:rsid w:val="00963495"/>
    <w:rsid w:val="009637CA"/>
    <w:rsid w:val="0096673E"/>
    <w:rsid w:val="00966958"/>
    <w:rsid w:val="00971B9D"/>
    <w:rsid w:val="00973C79"/>
    <w:rsid w:val="009947F7"/>
    <w:rsid w:val="00996078"/>
    <w:rsid w:val="00997741"/>
    <w:rsid w:val="009B7BBD"/>
    <w:rsid w:val="009C4962"/>
    <w:rsid w:val="009C7568"/>
    <w:rsid w:val="009C75F8"/>
    <w:rsid w:val="009E07CE"/>
    <w:rsid w:val="009E1073"/>
    <w:rsid w:val="009E2F11"/>
    <w:rsid w:val="009E3EE6"/>
    <w:rsid w:val="009F1782"/>
    <w:rsid w:val="009F4636"/>
    <w:rsid w:val="00A01AEC"/>
    <w:rsid w:val="00A03D17"/>
    <w:rsid w:val="00A131D1"/>
    <w:rsid w:val="00A5183C"/>
    <w:rsid w:val="00A53CAD"/>
    <w:rsid w:val="00A66C0D"/>
    <w:rsid w:val="00A71A7F"/>
    <w:rsid w:val="00A85812"/>
    <w:rsid w:val="00A869BD"/>
    <w:rsid w:val="00A942A6"/>
    <w:rsid w:val="00AA226B"/>
    <w:rsid w:val="00AA348C"/>
    <w:rsid w:val="00AD1599"/>
    <w:rsid w:val="00AF3BA0"/>
    <w:rsid w:val="00AF6C33"/>
    <w:rsid w:val="00B3486E"/>
    <w:rsid w:val="00B36E8B"/>
    <w:rsid w:val="00B72C33"/>
    <w:rsid w:val="00B7719B"/>
    <w:rsid w:val="00B77D0F"/>
    <w:rsid w:val="00B9473A"/>
    <w:rsid w:val="00B95F0B"/>
    <w:rsid w:val="00BA12F8"/>
    <w:rsid w:val="00BA3E77"/>
    <w:rsid w:val="00BA50A2"/>
    <w:rsid w:val="00BA6A9D"/>
    <w:rsid w:val="00BD5EAB"/>
    <w:rsid w:val="00BE3DED"/>
    <w:rsid w:val="00BE6B7C"/>
    <w:rsid w:val="00BF1AC1"/>
    <w:rsid w:val="00BF1CCA"/>
    <w:rsid w:val="00BF78AB"/>
    <w:rsid w:val="00C0642C"/>
    <w:rsid w:val="00C06D04"/>
    <w:rsid w:val="00C072BF"/>
    <w:rsid w:val="00C12178"/>
    <w:rsid w:val="00C55B9E"/>
    <w:rsid w:val="00C56D75"/>
    <w:rsid w:val="00C66125"/>
    <w:rsid w:val="00C710C2"/>
    <w:rsid w:val="00C854C3"/>
    <w:rsid w:val="00C87AE5"/>
    <w:rsid w:val="00C94996"/>
    <w:rsid w:val="00C97C33"/>
    <w:rsid w:val="00CA65B0"/>
    <w:rsid w:val="00CB4693"/>
    <w:rsid w:val="00CB7B99"/>
    <w:rsid w:val="00CC6BE3"/>
    <w:rsid w:val="00CD2A20"/>
    <w:rsid w:val="00CD4363"/>
    <w:rsid w:val="00CD7427"/>
    <w:rsid w:val="00D049CA"/>
    <w:rsid w:val="00D21223"/>
    <w:rsid w:val="00D25327"/>
    <w:rsid w:val="00D31102"/>
    <w:rsid w:val="00D32FE3"/>
    <w:rsid w:val="00D342DF"/>
    <w:rsid w:val="00D560A6"/>
    <w:rsid w:val="00D574AA"/>
    <w:rsid w:val="00D711B8"/>
    <w:rsid w:val="00D90577"/>
    <w:rsid w:val="00D9574E"/>
    <w:rsid w:val="00D96485"/>
    <w:rsid w:val="00DA10C7"/>
    <w:rsid w:val="00DA6C81"/>
    <w:rsid w:val="00DB2531"/>
    <w:rsid w:val="00DB4E78"/>
    <w:rsid w:val="00DC35E3"/>
    <w:rsid w:val="00DE3602"/>
    <w:rsid w:val="00E008D9"/>
    <w:rsid w:val="00E10027"/>
    <w:rsid w:val="00E10E6D"/>
    <w:rsid w:val="00E1385D"/>
    <w:rsid w:val="00E31115"/>
    <w:rsid w:val="00E34376"/>
    <w:rsid w:val="00E42D00"/>
    <w:rsid w:val="00E46663"/>
    <w:rsid w:val="00E52E2F"/>
    <w:rsid w:val="00E54DE7"/>
    <w:rsid w:val="00E560FD"/>
    <w:rsid w:val="00E61787"/>
    <w:rsid w:val="00E72D1D"/>
    <w:rsid w:val="00E77F0D"/>
    <w:rsid w:val="00E878F7"/>
    <w:rsid w:val="00E923F9"/>
    <w:rsid w:val="00E95111"/>
    <w:rsid w:val="00EB3CA3"/>
    <w:rsid w:val="00EC0072"/>
    <w:rsid w:val="00EC29EF"/>
    <w:rsid w:val="00EC55C2"/>
    <w:rsid w:val="00ED0F3E"/>
    <w:rsid w:val="00ED1029"/>
    <w:rsid w:val="00EE6AEF"/>
    <w:rsid w:val="00EF0F39"/>
    <w:rsid w:val="00EF688E"/>
    <w:rsid w:val="00F04BBC"/>
    <w:rsid w:val="00F24725"/>
    <w:rsid w:val="00F5180F"/>
    <w:rsid w:val="00F56825"/>
    <w:rsid w:val="00F57C4C"/>
    <w:rsid w:val="00F66F45"/>
    <w:rsid w:val="00F8055F"/>
    <w:rsid w:val="00F8309F"/>
    <w:rsid w:val="00F85728"/>
    <w:rsid w:val="00F87A9F"/>
    <w:rsid w:val="00F90E78"/>
    <w:rsid w:val="00FA43FF"/>
    <w:rsid w:val="00FB0F65"/>
    <w:rsid w:val="00FB5F50"/>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897"/>
  <w15:docId w15:val="{6F5D348F-2D19-4250-BAA8-47932C3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style>
  <w:style w:type="paragraph" w:styleId="Heading1">
    <w:name w:val="heading 1"/>
    <w:basedOn w:val="Normal"/>
    <w:next w:val="Normal"/>
    <w:link w:val="Heading1Char"/>
    <w:uiPriority w:val="9"/>
    <w:qFormat/>
    <w:rsid w:val="00E55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53"/>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C73E33"/>
    <w:pPr>
      <w:widowControl w:val="0"/>
      <w:autoSpaceDE w:val="0"/>
      <w:autoSpaceDN w:val="0"/>
      <w:adjustRightInd w:val="0"/>
      <w:ind w:left="720"/>
      <w:contextualSpacing/>
    </w:pPr>
  </w:style>
  <w:style w:type="paragraph" w:styleId="NoSpacing">
    <w:name w:val="No Spacing"/>
    <w:uiPriority w:val="1"/>
    <w:qFormat/>
    <w:rsid w:val="00C73E33"/>
    <w:pPr>
      <w:widowControl w:val="0"/>
      <w:autoSpaceDE w:val="0"/>
      <w:autoSpaceDN w:val="0"/>
      <w:adjustRightInd w:val="0"/>
    </w:pPr>
  </w:style>
  <w:style w:type="character" w:customStyle="1" w:styleId="Heading1Char">
    <w:name w:val="Heading 1 Char"/>
    <w:basedOn w:val="DefaultParagraphFont"/>
    <w:link w:val="Heading1"/>
    <w:uiPriority w:val="9"/>
    <w:rsid w:val="00E55553"/>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555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E55553"/>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55553"/>
    <w:rPr>
      <w:i/>
      <w:iCs/>
      <w:color w:val="404040" w:themeColor="text1" w:themeTint="BF"/>
    </w:rPr>
  </w:style>
  <w:style w:type="character" w:styleId="Emphasis">
    <w:name w:val="Emphasis"/>
    <w:basedOn w:val="DefaultParagraphFont"/>
    <w:uiPriority w:val="20"/>
    <w:qFormat/>
    <w:rsid w:val="00E55553"/>
    <w:rPr>
      <w:i/>
      <w:iCs/>
    </w:rPr>
  </w:style>
  <w:style w:type="character" w:styleId="IntenseEmphasis">
    <w:name w:val="Intense Emphasis"/>
    <w:basedOn w:val="DefaultParagraphFont"/>
    <w:uiPriority w:val="21"/>
    <w:qFormat/>
    <w:rsid w:val="00E55553"/>
    <w:rPr>
      <w:i/>
      <w:iCs/>
      <w:color w:val="4F81BD" w:themeColor="accent1"/>
    </w:rPr>
  </w:style>
  <w:style w:type="paragraph" w:customStyle="1" w:styleId="font7">
    <w:name w:val="font_7"/>
    <w:basedOn w:val="Normal"/>
    <w:rsid w:val="00F85728"/>
    <w:pPr>
      <w:spacing w:before="100" w:beforeAutospacing="1" w:after="100" w:afterAutospacing="1"/>
    </w:pPr>
  </w:style>
  <w:style w:type="character" w:styleId="Hyperlink">
    <w:name w:val="Hyperlink"/>
    <w:basedOn w:val="DefaultParagraphFont"/>
    <w:uiPriority w:val="99"/>
    <w:unhideWhenUsed/>
    <w:rsid w:val="00DB4E78"/>
    <w:rPr>
      <w:color w:val="0000FF" w:themeColor="hyperlink"/>
      <w:u w:val="single"/>
    </w:rPr>
  </w:style>
  <w:style w:type="character" w:styleId="FollowedHyperlink">
    <w:name w:val="FollowedHyperlink"/>
    <w:basedOn w:val="DefaultParagraphFont"/>
    <w:uiPriority w:val="99"/>
    <w:semiHidden/>
    <w:unhideWhenUsed/>
    <w:rsid w:val="00DA1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6663">
      <w:bodyDiv w:val="1"/>
      <w:marLeft w:val="0"/>
      <w:marRight w:val="0"/>
      <w:marTop w:val="0"/>
      <w:marBottom w:val="0"/>
      <w:divBdr>
        <w:top w:val="none" w:sz="0" w:space="0" w:color="auto"/>
        <w:left w:val="none" w:sz="0" w:space="0" w:color="auto"/>
        <w:bottom w:val="none" w:sz="0" w:space="0" w:color="auto"/>
        <w:right w:val="none" w:sz="0" w:space="0" w:color="auto"/>
      </w:divBdr>
      <w:divsChild>
        <w:div w:id="524446246">
          <w:marLeft w:val="0"/>
          <w:marRight w:val="0"/>
          <w:marTop w:val="0"/>
          <w:marBottom w:val="0"/>
          <w:divBdr>
            <w:top w:val="none" w:sz="0" w:space="0" w:color="auto"/>
            <w:left w:val="none" w:sz="0" w:space="0" w:color="auto"/>
            <w:bottom w:val="none" w:sz="0" w:space="0" w:color="auto"/>
            <w:right w:val="none" w:sz="0" w:space="0" w:color="auto"/>
          </w:divBdr>
          <w:divsChild>
            <w:div w:id="1478261205">
              <w:marLeft w:val="0"/>
              <w:marRight w:val="0"/>
              <w:marTop w:val="0"/>
              <w:marBottom w:val="0"/>
              <w:divBdr>
                <w:top w:val="single" w:sz="2" w:space="0" w:color="EFEFEF"/>
                <w:left w:val="none" w:sz="0" w:space="0" w:color="auto"/>
                <w:bottom w:val="none" w:sz="0" w:space="0" w:color="auto"/>
                <w:right w:val="none" w:sz="0" w:space="0" w:color="auto"/>
              </w:divBdr>
              <w:divsChild>
                <w:div w:id="716901823">
                  <w:marLeft w:val="0"/>
                  <w:marRight w:val="0"/>
                  <w:marTop w:val="0"/>
                  <w:marBottom w:val="0"/>
                  <w:divBdr>
                    <w:top w:val="none" w:sz="0" w:space="0" w:color="auto"/>
                    <w:left w:val="none" w:sz="0" w:space="0" w:color="auto"/>
                    <w:bottom w:val="none" w:sz="0" w:space="0" w:color="auto"/>
                    <w:right w:val="none" w:sz="0" w:space="0" w:color="auto"/>
                  </w:divBdr>
                  <w:divsChild>
                    <w:div w:id="1468817496">
                      <w:marLeft w:val="0"/>
                      <w:marRight w:val="0"/>
                      <w:marTop w:val="0"/>
                      <w:marBottom w:val="0"/>
                      <w:divBdr>
                        <w:top w:val="none" w:sz="0" w:space="0" w:color="auto"/>
                        <w:left w:val="none" w:sz="0" w:space="0" w:color="auto"/>
                        <w:bottom w:val="none" w:sz="0" w:space="0" w:color="auto"/>
                        <w:right w:val="none" w:sz="0" w:space="0" w:color="auto"/>
                      </w:divBdr>
                      <w:divsChild>
                        <w:div w:id="639505281">
                          <w:marLeft w:val="0"/>
                          <w:marRight w:val="0"/>
                          <w:marTop w:val="0"/>
                          <w:marBottom w:val="0"/>
                          <w:divBdr>
                            <w:top w:val="none" w:sz="0" w:space="0" w:color="auto"/>
                            <w:left w:val="none" w:sz="0" w:space="0" w:color="auto"/>
                            <w:bottom w:val="none" w:sz="0" w:space="0" w:color="auto"/>
                            <w:right w:val="none" w:sz="0" w:space="0" w:color="auto"/>
                          </w:divBdr>
                          <w:divsChild>
                            <w:div w:id="1732531817">
                              <w:marLeft w:val="0"/>
                              <w:marRight w:val="0"/>
                              <w:marTop w:val="0"/>
                              <w:marBottom w:val="0"/>
                              <w:divBdr>
                                <w:top w:val="none" w:sz="0" w:space="0" w:color="auto"/>
                                <w:left w:val="none" w:sz="0" w:space="0" w:color="auto"/>
                                <w:bottom w:val="none" w:sz="0" w:space="0" w:color="auto"/>
                                <w:right w:val="none" w:sz="0" w:space="0" w:color="auto"/>
                              </w:divBdr>
                              <w:divsChild>
                                <w:div w:id="1177380180">
                                  <w:marLeft w:val="0"/>
                                  <w:marRight w:val="0"/>
                                  <w:marTop w:val="0"/>
                                  <w:marBottom w:val="0"/>
                                  <w:divBdr>
                                    <w:top w:val="none" w:sz="0" w:space="0" w:color="auto"/>
                                    <w:left w:val="none" w:sz="0" w:space="0" w:color="auto"/>
                                    <w:bottom w:val="none" w:sz="0" w:space="0" w:color="auto"/>
                                    <w:right w:val="none" w:sz="0" w:space="0" w:color="auto"/>
                                  </w:divBdr>
                                  <w:divsChild>
                                    <w:div w:id="83121285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120"/>
                                          <w:marBottom w:val="0"/>
                                          <w:divBdr>
                                            <w:top w:val="none" w:sz="0" w:space="0" w:color="auto"/>
                                            <w:left w:val="none" w:sz="0" w:space="0" w:color="auto"/>
                                            <w:bottom w:val="none" w:sz="0" w:space="0" w:color="auto"/>
                                            <w:right w:val="none" w:sz="0" w:space="0" w:color="auto"/>
                                          </w:divBdr>
                                          <w:divsChild>
                                            <w:div w:id="1811746964">
                                              <w:marLeft w:val="0"/>
                                              <w:marRight w:val="0"/>
                                              <w:marTop w:val="0"/>
                                              <w:marBottom w:val="0"/>
                                              <w:divBdr>
                                                <w:top w:val="none" w:sz="0" w:space="0" w:color="auto"/>
                                                <w:left w:val="none" w:sz="0" w:space="0" w:color="auto"/>
                                                <w:bottom w:val="none" w:sz="0" w:space="0" w:color="auto"/>
                                                <w:right w:val="none" w:sz="0" w:space="0" w:color="auto"/>
                                              </w:divBdr>
                                              <w:divsChild>
                                                <w:div w:id="1001547933">
                                                  <w:marLeft w:val="0"/>
                                                  <w:marRight w:val="0"/>
                                                  <w:marTop w:val="0"/>
                                                  <w:marBottom w:val="0"/>
                                                  <w:divBdr>
                                                    <w:top w:val="none" w:sz="0" w:space="0" w:color="auto"/>
                                                    <w:left w:val="none" w:sz="0" w:space="0" w:color="auto"/>
                                                    <w:bottom w:val="none" w:sz="0" w:space="0" w:color="auto"/>
                                                    <w:right w:val="none" w:sz="0" w:space="0" w:color="auto"/>
                                                  </w:divBdr>
                                                  <w:divsChild>
                                                    <w:div w:id="301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1407">
          <w:marLeft w:val="0"/>
          <w:marRight w:val="0"/>
          <w:marTop w:val="0"/>
          <w:marBottom w:val="0"/>
          <w:divBdr>
            <w:top w:val="none" w:sz="0" w:space="0" w:color="auto"/>
            <w:left w:val="none" w:sz="0" w:space="0" w:color="auto"/>
            <w:bottom w:val="none" w:sz="0" w:space="0" w:color="auto"/>
            <w:right w:val="none" w:sz="0" w:space="0" w:color="auto"/>
          </w:divBdr>
          <w:divsChild>
            <w:div w:id="949313908">
              <w:marLeft w:val="0"/>
              <w:marRight w:val="0"/>
              <w:marTop w:val="0"/>
              <w:marBottom w:val="0"/>
              <w:divBdr>
                <w:top w:val="single" w:sz="2" w:space="0" w:color="EFEFEF"/>
                <w:left w:val="none" w:sz="0" w:space="0" w:color="auto"/>
                <w:bottom w:val="none" w:sz="0" w:space="0" w:color="auto"/>
                <w:right w:val="none" w:sz="0" w:space="0" w:color="auto"/>
              </w:divBdr>
              <w:divsChild>
                <w:div w:id="69932148">
                  <w:marLeft w:val="0"/>
                  <w:marRight w:val="0"/>
                  <w:marTop w:val="0"/>
                  <w:marBottom w:val="0"/>
                  <w:divBdr>
                    <w:top w:val="single" w:sz="6" w:space="0" w:color="auto"/>
                    <w:left w:val="none" w:sz="0" w:space="0" w:color="auto"/>
                    <w:bottom w:val="none" w:sz="0" w:space="0" w:color="auto"/>
                    <w:right w:val="none" w:sz="0" w:space="0" w:color="auto"/>
                  </w:divBdr>
                  <w:divsChild>
                    <w:div w:id="1871647295">
                      <w:marLeft w:val="0"/>
                      <w:marRight w:val="0"/>
                      <w:marTop w:val="0"/>
                      <w:marBottom w:val="0"/>
                      <w:divBdr>
                        <w:top w:val="none" w:sz="0" w:space="0" w:color="auto"/>
                        <w:left w:val="none" w:sz="0" w:space="0" w:color="auto"/>
                        <w:bottom w:val="none" w:sz="0" w:space="0" w:color="auto"/>
                        <w:right w:val="none" w:sz="0" w:space="0" w:color="auto"/>
                      </w:divBdr>
                      <w:divsChild>
                        <w:div w:id="1047294690">
                          <w:marLeft w:val="0"/>
                          <w:marRight w:val="0"/>
                          <w:marTop w:val="0"/>
                          <w:marBottom w:val="0"/>
                          <w:divBdr>
                            <w:top w:val="none" w:sz="0" w:space="0" w:color="auto"/>
                            <w:left w:val="none" w:sz="0" w:space="0" w:color="auto"/>
                            <w:bottom w:val="none" w:sz="0" w:space="0" w:color="auto"/>
                            <w:right w:val="none" w:sz="0" w:space="0" w:color="auto"/>
                          </w:divBdr>
                          <w:divsChild>
                            <w:div w:id="1012492003">
                              <w:marLeft w:val="0"/>
                              <w:marRight w:val="0"/>
                              <w:marTop w:val="0"/>
                              <w:marBottom w:val="0"/>
                              <w:divBdr>
                                <w:top w:val="none" w:sz="0" w:space="0" w:color="auto"/>
                                <w:left w:val="none" w:sz="0" w:space="0" w:color="auto"/>
                                <w:bottom w:val="none" w:sz="0" w:space="0" w:color="auto"/>
                                <w:right w:val="none" w:sz="0" w:space="0" w:color="auto"/>
                              </w:divBdr>
                              <w:divsChild>
                                <w:div w:id="748427151">
                                  <w:marLeft w:val="0"/>
                                  <w:marRight w:val="0"/>
                                  <w:marTop w:val="0"/>
                                  <w:marBottom w:val="0"/>
                                  <w:divBdr>
                                    <w:top w:val="none" w:sz="0" w:space="0" w:color="auto"/>
                                    <w:left w:val="none" w:sz="0" w:space="0" w:color="auto"/>
                                    <w:bottom w:val="none" w:sz="0" w:space="0" w:color="auto"/>
                                    <w:right w:val="none" w:sz="0" w:space="0" w:color="auto"/>
                                  </w:divBdr>
                                  <w:divsChild>
                                    <w:div w:id="1550603558">
                                      <w:marLeft w:val="0"/>
                                      <w:marRight w:val="0"/>
                                      <w:marTop w:val="0"/>
                                      <w:marBottom w:val="0"/>
                                      <w:divBdr>
                                        <w:top w:val="none" w:sz="0" w:space="0" w:color="auto"/>
                                        <w:left w:val="none" w:sz="0" w:space="0" w:color="auto"/>
                                        <w:bottom w:val="none" w:sz="0" w:space="0" w:color="auto"/>
                                        <w:right w:val="none" w:sz="0" w:space="0" w:color="auto"/>
                                      </w:divBdr>
                                    </w:div>
                                  </w:divsChild>
                                </w:div>
                                <w:div w:id="1369255494">
                                  <w:marLeft w:val="0"/>
                                  <w:marRight w:val="0"/>
                                  <w:marTop w:val="0"/>
                                  <w:marBottom w:val="0"/>
                                  <w:divBdr>
                                    <w:top w:val="none" w:sz="0" w:space="0" w:color="auto"/>
                                    <w:left w:val="none" w:sz="0" w:space="0" w:color="auto"/>
                                    <w:bottom w:val="none" w:sz="0" w:space="0" w:color="auto"/>
                                    <w:right w:val="none" w:sz="0" w:space="0" w:color="auto"/>
                                  </w:divBdr>
                                  <w:divsChild>
                                    <w:div w:id="1100754262">
                                      <w:marLeft w:val="0"/>
                                      <w:marRight w:val="0"/>
                                      <w:marTop w:val="0"/>
                                      <w:marBottom w:val="0"/>
                                      <w:divBdr>
                                        <w:top w:val="none" w:sz="0" w:space="0" w:color="auto"/>
                                        <w:left w:val="none" w:sz="0" w:space="0" w:color="auto"/>
                                        <w:bottom w:val="none" w:sz="0" w:space="0" w:color="auto"/>
                                        <w:right w:val="none" w:sz="0" w:space="0" w:color="auto"/>
                                      </w:divBdr>
                                      <w:divsChild>
                                        <w:div w:id="357316851">
                                          <w:marLeft w:val="0"/>
                                          <w:marRight w:val="0"/>
                                          <w:marTop w:val="0"/>
                                          <w:marBottom w:val="0"/>
                                          <w:divBdr>
                                            <w:top w:val="none" w:sz="0" w:space="0" w:color="auto"/>
                                            <w:left w:val="none" w:sz="0" w:space="0" w:color="auto"/>
                                            <w:bottom w:val="none" w:sz="0" w:space="0" w:color="auto"/>
                                            <w:right w:val="none" w:sz="0" w:space="0" w:color="auto"/>
                                          </w:divBdr>
                                        </w:div>
                                        <w:div w:id="1210262087">
                                          <w:marLeft w:val="300"/>
                                          <w:marRight w:val="0"/>
                                          <w:marTop w:val="0"/>
                                          <w:marBottom w:val="0"/>
                                          <w:divBdr>
                                            <w:top w:val="none" w:sz="0" w:space="0" w:color="auto"/>
                                            <w:left w:val="none" w:sz="0" w:space="0" w:color="auto"/>
                                            <w:bottom w:val="none" w:sz="0" w:space="0" w:color="auto"/>
                                            <w:right w:val="none" w:sz="0" w:space="0" w:color="auto"/>
                                          </w:divBdr>
                                        </w:div>
                                        <w:div w:id="529225738">
                                          <w:marLeft w:val="300"/>
                                          <w:marRight w:val="0"/>
                                          <w:marTop w:val="0"/>
                                          <w:marBottom w:val="0"/>
                                          <w:divBdr>
                                            <w:top w:val="none" w:sz="0" w:space="0" w:color="auto"/>
                                            <w:left w:val="none" w:sz="0" w:space="0" w:color="auto"/>
                                            <w:bottom w:val="none" w:sz="0" w:space="0" w:color="auto"/>
                                            <w:right w:val="none" w:sz="0" w:space="0" w:color="auto"/>
                                          </w:divBdr>
                                        </w:div>
                                        <w:div w:id="374038228">
                                          <w:marLeft w:val="0"/>
                                          <w:marRight w:val="0"/>
                                          <w:marTop w:val="0"/>
                                          <w:marBottom w:val="0"/>
                                          <w:divBdr>
                                            <w:top w:val="none" w:sz="0" w:space="0" w:color="auto"/>
                                            <w:left w:val="none" w:sz="0" w:space="0" w:color="auto"/>
                                            <w:bottom w:val="none" w:sz="0" w:space="0" w:color="auto"/>
                                            <w:right w:val="none" w:sz="0" w:space="0" w:color="auto"/>
                                          </w:divBdr>
                                        </w:div>
                                        <w:div w:id="365182974">
                                          <w:marLeft w:val="60"/>
                                          <w:marRight w:val="0"/>
                                          <w:marTop w:val="0"/>
                                          <w:marBottom w:val="0"/>
                                          <w:divBdr>
                                            <w:top w:val="none" w:sz="0" w:space="0" w:color="auto"/>
                                            <w:left w:val="none" w:sz="0" w:space="0" w:color="auto"/>
                                            <w:bottom w:val="none" w:sz="0" w:space="0" w:color="auto"/>
                                            <w:right w:val="none" w:sz="0" w:space="0" w:color="auto"/>
                                          </w:divBdr>
                                        </w:div>
                                      </w:divsChild>
                                    </w:div>
                                    <w:div w:id="462893558">
                                      <w:marLeft w:val="0"/>
                                      <w:marRight w:val="0"/>
                                      <w:marTop w:val="0"/>
                                      <w:marBottom w:val="0"/>
                                      <w:divBdr>
                                        <w:top w:val="none" w:sz="0" w:space="0" w:color="auto"/>
                                        <w:left w:val="none" w:sz="0" w:space="0" w:color="auto"/>
                                        <w:bottom w:val="none" w:sz="0" w:space="0" w:color="auto"/>
                                        <w:right w:val="none" w:sz="0" w:space="0" w:color="auto"/>
                                      </w:divBdr>
                                      <w:divsChild>
                                        <w:div w:id="1519269449">
                                          <w:marLeft w:val="0"/>
                                          <w:marRight w:val="0"/>
                                          <w:marTop w:val="120"/>
                                          <w:marBottom w:val="0"/>
                                          <w:divBdr>
                                            <w:top w:val="none" w:sz="0" w:space="0" w:color="auto"/>
                                            <w:left w:val="none" w:sz="0" w:space="0" w:color="auto"/>
                                            <w:bottom w:val="none" w:sz="0" w:space="0" w:color="auto"/>
                                            <w:right w:val="none" w:sz="0" w:space="0" w:color="auto"/>
                                          </w:divBdr>
                                          <w:divsChild>
                                            <w:div w:id="6061671">
                                              <w:marLeft w:val="0"/>
                                              <w:marRight w:val="0"/>
                                              <w:marTop w:val="0"/>
                                              <w:marBottom w:val="0"/>
                                              <w:divBdr>
                                                <w:top w:val="none" w:sz="0" w:space="0" w:color="auto"/>
                                                <w:left w:val="none" w:sz="0" w:space="0" w:color="auto"/>
                                                <w:bottom w:val="none" w:sz="0" w:space="0" w:color="auto"/>
                                                <w:right w:val="none" w:sz="0" w:space="0" w:color="auto"/>
                                              </w:divBdr>
                                              <w:divsChild>
                                                <w:div w:id="906455107">
                                                  <w:marLeft w:val="0"/>
                                                  <w:marRight w:val="0"/>
                                                  <w:marTop w:val="0"/>
                                                  <w:marBottom w:val="0"/>
                                                  <w:divBdr>
                                                    <w:top w:val="none" w:sz="0" w:space="0" w:color="auto"/>
                                                    <w:left w:val="none" w:sz="0" w:space="0" w:color="auto"/>
                                                    <w:bottom w:val="none" w:sz="0" w:space="0" w:color="auto"/>
                                                    <w:right w:val="none" w:sz="0" w:space="0" w:color="auto"/>
                                                  </w:divBdr>
                                                  <w:divsChild>
                                                    <w:div w:id="1061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05074">
      <w:bodyDiv w:val="1"/>
      <w:marLeft w:val="0"/>
      <w:marRight w:val="0"/>
      <w:marTop w:val="0"/>
      <w:marBottom w:val="0"/>
      <w:divBdr>
        <w:top w:val="none" w:sz="0" w:space="0" w:color="auto"/>
        <w:left w:val="none" w:sz="0" w:space="0" w:color="auto"/>
        <w:bottom w:val="none" w:sz="0" w:space="0" w:color="auto"/>
        <w:right w:val="none" w:sz="0" w:space="0" w:color="auto"/>
      </w:divBdr>
    </w:div>
    <w:div w:id="211546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crpc.org/2050lrtp-rfp" TargetMode="External"/><Relationship Id="rId18" Type="http://schemas.openxmlformats.org/officeDocument/2006/relationships/hyperlink" Target="../Roundabout_02122024.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4_2_Res2_DRAFT%20RCRPC%20Res%2024-08%20UrbanBoundaries_Resolution.pdf" TargetMode="External"/><Relationship Id="rId17" Type="http://schemas.openxmlformats.org/officeDocument/2006/relationships/hyperlink" Target="../2024-2027_TIP%20Summary.pdf" TargetMode="External"/><Relationship Id="rId2" Type="http://schemas.openxmlformats.org/officeDocument/2006/relationships/numbering" Target="numbering.xml"/><Relationship Id="rId16" Type="http://schemas.openxmlformats.org/officeDocument/2006/relationships/hyperlink" Target="https://www.rcrpc.org/2050lrtp-rfp" TargetMode="External"/><Relationship Id="rId20" Type="http://schemas.openxmlformats.org/officeDocument/2006/relationships/hyperlink" Target="https://www.dispatch.com/story/business/2024/02/12/dublin-and-crestline-want-amtrak-stations-as-ohio-seeks-passenger-rail/723674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banAreaAdjustment_02122024.pptx" TargetMode="External"/><Relationship Id="rId5" Type="http://schemas.openxmlformats.org/officeDocument/2006/relationships/webSettings" Target="webSettings.xml"/><Relationship Id="rId15" Type="http://schemas.openxmlformats.org/officeDocument/2006/relationships/hyperlink" Target="4_4_Res4_DRAFT%20RCRPC%20Res%2024-10%20TIP%20111770%20%20-%20Transit_new.pdf" TargetMode="External"/><Relationship Id="rId23" Type="http://schemas.openxmlformats.org/officeDocument/2006/relationships/theme" Target="theme/theme1.xml"/><Relationship Id="rId10" Type="http://schemas.openxmlformats.org/officeDocument/2006/relationships/hyperlink" Target="4_1_Res1_DRAFT%20RCRPC%20Res%2024-07%20Safety%20Targets_Resolution.pdf" TargetMode="External"/><Relationship Id="rId19" Type="http://schemas.openxmlformats.org/officeDocument/2006/relationships/hyperlink" Target="../PavementSystem_02122024.pptx" TargetMode="External"/><Relationship Id="rId4" Type="http://schemas.openxmlformats.org/officeDocument/2006/relationships/settings" Target="settings.xml"/><Relationship Id="rId9" Type="http://schemas.openxmlformats.org/officeDocument/2006/relationships/hyperlink" Target="3_0_10.10.23%20Minutes.pdf" TargetMode="External"/><Relationship Id="rId14" Type="http://schemas.openxmlformats.org/officeDocument/2006/relationships/hyperlink" Target="4_3_Res3_DRAFT%20RCRPC%20Res%2024-09%20Adop%20PublicParticipationPlan_PPP_Resolu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o8iQh+CzFYCZFIWVMFgZrBzw==">AMUW2mUGXvU8uYL4e1kcw8srtSRo2IZ8MB9bkiRA3M3c73FseActBHGQaOM5WYk82gG62IZOnzhoThG5qXldsEQwU5kDU4DwMbRzCHd1lRahmolGOMgl1rU=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Kalish</dc:creator>
  <cp:lastModifiedBy>Pong Wu</cp:lastModifiedBy>
  <cp:revision>27</cp:revision>
  <cp:lastPrinted>2024-02-12T15:15:00Z</cp:lastPrinted>
  <dcterms:created xsi:type="dcterms:W3CDTF">2024-02-12T05:08:00Z</dcterms:created>
  <dcterms:modified xsi:type="dcterms:W3CDTF">2024-02-12T18:22:00Z</dcterms:modified>
</cp:coreProperties>
</file>